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FD11D">
      <w:pPr>
        <w:pStyle w:val="2"/>
        <w:keepNext w:val="0"/>
        <w:keepLines w:val="0"/>
        <w:widowControl/>
        <w:suppressLineNumbers w:val="0"/>
        <w:shd w:val="clear" w:fill="FFFFFF"/>
        <w:ind w:left="0" w:firstLine="0"/>
        <w:rPr>
          <w:rFonts w:ascii="宋体" w:hAnsi="宋体" w:eastAsia="宋体" w:cs="宋体"/>
          <w:i w:val="0"/>
          <w:iCs w:val="0"/>
          <w:caps w:val="0"/>
          <w:color w:val="000000"/>
          <w:spacing w:val="0"/>
          <w:sz w:val="27"/>
          <w:szCs w:val="27"/>
        </w:rPr>
      </w:pPr>
      <w:r>
        <w:rPr>
          <w:rFonts w:ascii="宋体" w:hAnsi="宋体" w:eastAsia="宋体" w:cs="宋体"/>
          <w:i w:val="0"/>
          <w:iCs w:val="0"/>
          <w:caps w:val="0"/>
          <w:color w:val="000000"/>
          <w:spacing w:val="0"/>
          <w:sz w:val="27"/>
          <w:szCs w:val="27"/>
          <w:shd w:val="clear" w:fill="FFFFFF"/>
        </w:rPr>
        <w:t>附件 2</w:t>
      </w:r>
    </w:p>
    <w:p w14:paraId="5647422B">
      <w:pPr>
        <w:pStyle w:val="2"/>
        <w:keepNext w:val="0"/>
        <w:keepLines w:val="0"/>
        <w:widowControl/>
        <w:suppressLineNumbers w:val="0"/>
        <w:shd w:val="clear" w:fill="FFFFFF"/>
        <w:ind w:left="0" w:firstLine="0"/>
        <w:jc w:val="center"/>
        <w:rPr>
          <w:rFonts w:ascii="宋体" w:hAnsi="宋体" w:eastAsia="宋体" w:cs="宋体"/>
          <w:i w:val="0"/>
          <w:iCs w:val="0"/>
          <w:caps w:val="0"/>
          <w:color w:val="000000"/>
          <w:spacing w:val="0"/>
          <w:sz w:val="27"/>
          <w:szCs w:val="27"/>
        </w:rPr>
      </w:pPr>
      <w:bookmarkStart w:id="0" w:name="_GoBack"/>
      <w:r>
        <w:rPr>
          <w:rFonts w:ascii="宋体" w:hAnsi="宋体" w:eastAsia="宋体" w:cs="宋体"/>
          <w:b/>
          <w:bCs/>
          <w:i w:val="0"/>
          <w:iCs w:val="0"/>
          <w:caps w:val="0"/>
          <w:color w:val="000000"/>
          <w:spacing w:val="0"/>
          <w:sz w:val="36"/>
          <w:szCs w:val="36"/>
          <w:shd w:val="clear" w:fill="FFFFFF"/>
        </w:rPr>
        <w:t>吉林省适老化改造“焕新”活动销售企业承诺书</w:t>
      </w:r>
    </w:p>
    <w:bookmarkEnd w:id="0"/>
    <w:p w14:paraId="04FBCABD">
      <w:pPr>
        <w:pStyle w:val="2"/>
        <w:keepNext w:val="0"/>
        <w:keepLines w:val="0"/>
        <w:pageBreakBefore w:val="0"/>
        <w:widowControl/>
        <w:suppressLineNumbers w:val="0"/>
        <w:shd w:val="clear" w:fill="FFFFFF"/>
        <w:kinsoku/>
        <w:wordWrap/>
        <w:overflowPunct/>
        <w:topLinePunct w:val="0"/>
        <w:autoSpaceDE/>
        <w:autoSpaceDN/>
        <w:bidi w:val="0"/>
        <w:adjustRightInd/>
        <w:snapToGrid/>
        <w:spacing w:line="15" w:lineRule="auto"/>
        <w:ind w:left="0" w:firstLine="0"/>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shd w:val="clear" w:fill="FFFFFF"/>
        </w:rPr>
        <w:t>________市（州）、县（市、区）民政局：</w:t>
      </w:r>
    </w:p>
    <w:p w14:paraId="6B3A8616">
      <w:pPr>
        <w:pStyle w:val="2"/>
        <w:keepNext w:val="0"/>
        <w:keepLines w:val="0"/>
        <w:pageBreakBefore w:val="0"/>
        <w:widowControl/>
        <w:suppressLineNumbers w:val="0"/>
        <w:shd w:val="clear" w:fill="FFFFFF"/>
        <w:kinsoku/>
        <w:wordWrap/>
        <w:overflowPunct/>
        <w:topLinePunct w:val="0"/>
        <w:autoSpaceDE/>
        <w:autoSpaceDN/>
        <w:bidi w:val="0"/>
        <w:adjustRightInd/>
        <w:snapToGrid/>
        <w:spacing w:line="15" w:lineRule="auto"/>
        <w:ind w:left="0" w:firstLine="0"/>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shd w:val="clear" w:fill="FFFFFF"/>
        </w:rPr>
        <w:t>　　本单位自愿参加吉林省适老化改造“焕新”活动,了解并遵守以下规则要求：</w:t>
      </w:r>
    </w:p>
    <w:p w14:paraId="51837257">
      <w:pPr>
        <w:pStyle w:val="2"/>
        <w:keepNext w:val="0"/>
        <w:keepLines w:val="0"/>
        <w:pageBreakBefore w:val="0"/>
        <w:widowControl/>
        <w:suppressLineNumbers w:val="0"/>
        <w:shd w:val="clear" w:fill="FFFFFF"/>
        <w:kinsoku/>
        <w:overflowPunct/>
        <w:topLinePunct w:val="0"/>
        <w:autoSpaceDE/>
        <w:autoSpaceDN/>
        <w:bidi w:val="0"/>
        <w:adjustRightInd/>
        <w:snapToGrid/>
        <w:spacing w:line="15" w:lineRule="auto"/>
        <w:ind w:left="0" w:firstLine="0"/>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shd w:val="clear" w:fill="FFFFFF"/>
        </w:rPr>
        <w:t>　　一、严格遵守吉林省民政厅《吉林省2025年适老化改造“焕新”实施细则》的规定和后续相关配套政策，认真实施适老化改造焕新工作。</w:t>
      </w:r>
    </w:p>
    <w:p w14:paraId="011A9FBE">
      <w:pPr>
        <w:pStyle w:val="2"/>
        <w:keepNext w:val="0"/>
        <w:keepLines w:val="0"/>
        <w:pageBreakBefore w:val="0"/>
        <w:widowControl/>
        <w:suppressLineNumbers w:val="0"/>
        <w:shd w:val="clear" w:fill="FFFFFF"/>
        <w:kinsoku/>
        <w:overflowPunct/>
        <w:topLinePunct w:val="0"/>
        <w:autoSpaceDE/>
        <w:autoSpaceDN/>
        <w:bidi w:val="0"/>
        <w:adjustRightInd/>
        <w:snapToGrid/>
        <w:spacing w:line="15" w:lineRule="auto"/>
        <w:ind w:left="0" w:firstLine="0"/>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shd w:val="clear" w:fill="FFFFFF"/>
        </w:rPr>
        <w:t>　　二、“适老化改造焕新”的产品价格为活动优惠价。</w:t>
      </w:r>
    </w:p>
    <w:p w14:paraId="4B471B67">
      <w:pPr>
        <w:pStyle w:val="2"/>
        <w:keepNext w:val="0"/>
        <w:keepLines w:val="0"/>
        <w:pageBreakBefore w:val="0"/>
        <w:widowControl/>
        <w:suppressLineNumbers w:val="0"/>
        <w:shd w:val="clear" w:fill="FFFFFF"/>
        <w:kinsoku/>
        <w:overflowPunct/>
        <w:topLinePunct w:val="0"/>
        <w:autoSpaceDE/>
        <w:autoSpaceDN/>
        <w:bidi w:val="0"/>
        <w:adjustRightInd/>
        <w:snapToGrid/>
        <w:spacing w:line="15" w:lineRule="auto"/>
        <w:ind w:left="0" w:firstLine="0"/>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shd w:val="clear" w:fill="FFFFFF"/>
        </w:rPr>
        <w:t>　　三、加强销售网点现场管理，杜绝商场内出现非法中介人员或驻店厂商人员向适老产品购买人兜售政府补贴。</w:t>
      </w:r>
    </w:p>
    <w:p w14:paraId="4B8A2B72">
      <w:pPr>
        <w:pStyle w:val="2"/>
        <w:keepNext w:val="0"/>
        <w:keepLines w:val="0"/>
        <w:pageBreakBefore w:val="0"/>
        <w:widowControl/>
        <w:suppressLineNumbers w:val="0"/>
        <w:shd w:val="clear" w:fill="FFFFFF"/>
        <w:kinsoku/>
        <w:overflowPunct/>
        <w:topLinePunct w:val="0"/>
        <w:autoSpaceDE/>
        <w:autoSpaceDN/>
        <w:bidi w:val="0"/>
        <w:adjustRightInd/>
        <w:snapToGrid/>
        <w:spacing w:line="15" w:lineRule="auto"/>
        <w:ind w:left="0" w:firstLine="0"/>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shd w:val="clear" w:fill="FFFFFF"/>
        </w:rPr>
        <w:t>　　四、能及时准确地提供适老化改造焕新活动的所有信息，包括产品类别、品牌、产品编码、购买人名称、发票号码等。确保购买适老产品的发票金额与该笔订单交易的金额一致。</w:t>
      </w:r>
    </w:p>
    <w:p w14:paraId="56C0413F">
      <w:pPr>
        <w:pStyle w:val="2"/>
        <w:keepNext w:val="0"/>
        <w:keepLines w:val="0"/>
        <w:pageBreakBefore w:val="0"/>
        <w:widowControl/>
        <w:suppressLineNumbers w:val="0"/>
        <w:shd w:val="clear" w:fill="FFFFFF"/>
        <w:kinsoku/>
        <w:overflowPunct/>
        <w:topLinePunct w:val="0"/>
        <w:autoSpaceDE/>
        <w:autoSpaceDN/>
        <w:bidi w:val="0"/>
        <w:adjustRightInd/>
        <w:snapToGrid/>
        <w:spacing w:line="15" w:lineRule="auto"/>
        <w:ind w:left="0" w:firstLine="0"/>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shd w:val="clear" w:fill="FFFFFF"/>
        </w:rPr>
        <w:t>　　五、在消费者核销购买商品时，仅用于吉林省民政厅明确支持的25类产品，不得用于其他类商品优惠；本单位承诺无虚假宣传、虚假交易行为。上述行为一经发现，主办方及承办方可立刻取消企业活动参与资格，向企业追回违规发放资金并将企业列入失信名单。</w:t>
      </w:r>
    </w:p>
    <w:p w14:paraId="3AADC36B">
      <w:pPr>
        <w:pStyle w:val="2"/>
        <w:keepNext w:val="0"/>
        <w:keepLines w:val="0"/>
        <w:pageBreakBefore w:val="0"/>
        <w:widowControl/>
        <w:suppressLineNumbers w:val="0"/>
        <w:shd w:val="clear" w:fill="FFFFFF"/>
        <w:kinsoku/>
        <w:overflowPunct/>
        <w:topLinePunct w:val="0"/>
        <w:autoSpaceDE/>
        <w:autoSpaceDN/>
        <w:bidi w:val="0"/>
        <w:adjustRightInd/>
        <w:snapToGrid/>
        <w:spacing w:line="15" w:lineRule="auto"/>
        <w:ind w:left="0" w:firstLine="0"/>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shd w:val="clear" w:fill="FFFFFF"/>
        </w:rPr>
        <w:t>　　六、诚信经营，保证商品质量和服务质量，杜绝假冒伪劣、以次充好、以旧充新的产品进入市场流通。主动制止任何方式套取财政资金的违反活动规则、恶意骗取优惠的行为。</w:t>
      </w:r>
    </w:p>
    <w:p w14:paraId="1089C4A6">
      <w:pPr>
        <w:pStyle w:val="2"/>
        <w:keepNext w:val="0"/>
        <w:keepLines w:val="0"/>
        <w:pageBreakBefore w:val="0"/>
        <w:widowControl/>
        <w:suppressLineNumbers w:val="0"/>
        <w:shd w:val="clear" w:fill="FFFFFF"/>
        <w:kinsoku/>
        <w:overflowPunct/>
        <w:topLinePunct w:val="0"/>
        <w:autoSpaceDE/>
        <w:autoSpaceDN/>
        <w:bidi w:val="0"/>
        <w:adjustRightInd/>
        <w:snapToGrid/>
        <w:spacing w:line="15" w:lineRule="auto"/>
        <w:ind w:left="0" w:firstLine="0"/>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shd w:val="clear" w:fill="FFFFFF"/>
        </w:rPr>
        <w:t>　　七、按要求布放活动宣传物料,须提供不少于1种宣传物料支持，如海报、收银台台卡等。主办方及承办方有权在自有宣传渠道免费使用商户商标、标志、标识和店铺图片等用于本次活动宣传，自有宣传渠道不限于短信、微信、官网等。本单位保证所提供的图片未侵犯他人的任何权利。</w:t>
      </w:r>
    </w:p>
    <w:p w14:paraId="39FC6B2B">
      <w:pPr>
        <w:pStyle w:val="2"/>
        <w:keepNext w:val="0"/>
        <w:keepLines w:val="0"/>
        <w:pageBreakBefore w:val="0"/>
        <w:widowControl/>
        <w:suppressLineNumbers w:val="0"/>
        <w:shd w:val="clear" w:fill="FFFFFF"/>
        <w:kinsoku/>
        <w:overflowPunct/>
        <w:topLinePunct w:val="0"/>
        <w:autoSpaceDE/>
        <w:autoSpaceDN/>
        <w:bidi w:val="0"/>
        <w:adjustRightInd/>
        <w:snapToGrid/>
        <w:spacing w:line="15" w:lineRule="auto"/>
        <w:ind w:left="0" w:firstLine="0"/>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shd w:val="clear" w:fill="FFFFFF"/>
        </w:rPr>
        <w:t>　　八、保留相应的核销凭证资料，形成台账，将相应台账资料提交给主办方及承办方，并在第三方审计时配合提供相关审计材料。做好清算工作，按规定退回不符合条件的补贴资金。</w:t>
      </w:r>
    </w:p>
    <w:p w14:paraId="49C3906B">
      <w:pPr>
        <w:pStyle w:val="2"/>
        <w:keepNext w:val="0"/>
        <w:keepLines w:val="0"/>
        <w:pageBreakBefore w:val="0"/>
        <w:widowControl/>
        <w:suppressLineNumbers w:val="0"/>
        <w:shd w:val="clear" w:fill="FFFFFF"/>
        <w:kinsoku/>
        <w:overflowPunct/>
        <w:topLinePunct w:val="0"/>
        <w:autoSpaceDE/>
        <w:autoSpaceDN/>
        <w:bidi w:val="0"/>
        <w:adjustRightInd/>
        <w:snapToGrid/>
        <w:spacing w:line="15" w:lineRule="auto"/>
        <w:ind w:left="0" w:firstLine="0"/>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shd w:val="clear" w:fill="FFFFFF"/>
        </w:rPr>
        <w:t>　　九、主办方及承办方有权通过后台技术手段监测营销活动实施，如发现商家存在作弊舞弊、利用不正当手段（包括但不限于刷单、套现、提供虚假证件或发票、虚假交易、非面对面扫码交易等）骗取套取补贴资金等违法违规行为，主办方及承办方立即收回已发全部补贴资金，并取消企业和补贴对象参与后续活动的资格。</w:t>
      </w:r>
    </w:p>
    <w:p w14:paraId="77220EDC">
      <w:pPr>
        <w:pStyle w:val="2"/>
        <w:keepNext w:val="0"/>
        <w:keepLines w:val="0"/>
        <w:pageBreakBefore w:val="0"/>
        <w:widowControl/>
        <w:suppressLineNumbers w:val="0"/>
        <w:shd w:val="clear" w:fill="FFFFFF"/>
        <w:kinsoku/>
        <w:overflowPunct/>
        <w:topLinePunct w:val="0"/>
        <w:autoSpaceDE/>
        <w:autoSpaceDN/>
        <w:bidi w:val="0"/>
        <w:adjustRightInd/>
        <w:snapToGrid/>
        <w:spacing w:line="15" w:lineRule="auto"/>
        <w:ind w:left="0" w:firstLine="0"/>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shd w:val="clear" w:fill="FFFFFF"/>
        </w:rPr>
        <w:t>　　十、因本单位提供的服务及产品问题引发的用户投诉、处理和争议等，应由本单位自行负责解决，主办方及承办方不承担任何责任。</w:t>
      </w:r>
    </w:p>
    <w:p w14:paraId="4F01C8D7">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line="15" w:lineRule="auto"/>
        <w:ind w:left="0" w:firstLine="0"/>
        <w:jc w:val="right"/>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shd w:val="clear" w:fill="FFFFFF"/>
        </w:rPr>
        <w:t>　　负责人（签字）：           单位名称（盖章）：</w:t>
      </w:r>
    </w:p>
    <w:p w14:paraId="4FE90BF4">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line="15" w:lineRule="auto"/>
        <w:ind w:left="0" w:firstLine="0"/>
        <w:jc w:val="right"/>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shd w:val="clear" w:fill="FFFFFF"/>
        </w:rPr>
        <w:t>　　                  2025年  月  日</w:t>
      </w:r>
    </w:p>
    <w:p w14:paraId="0F7E1F9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中宋简">
    <w:panose1 w:val="02010609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F6BB2"/>
    <w:rsid w:val="771F6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2025-06-04T06:54:00Z</dcterms:created>
  <dc:creator>BAIBAI</dc:creator>
  <cp:lastModifiedBy>BAIBAI</cp:lastModifiedBy>
  <dcterms:modified xsi:type="dcterms:W3CDTF">2025-06-04T06:57:25Z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7E93319E4F4641AFA32E12F937018D9A_11</vt:lpwstr>
  </property>
  <property fmtid="{D5CDD505-2E9C-101B-9397-08002B2CF9AE}" pid="4" name="KSOTemplateDocerSaveRecord">
    <vt:lpwstr>eyJoZGlkIjoiNmQxNTZlOGUyZDljMjRhYmYyYzA3ZGJlZWI3OGI4Y2QiLCJ1c2VySWQiOiI1MDg5ODA1ODQifQ==</vt:lpwstr>
  </property>
</Properties>
</file>