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3CFB" w14:textId="58A78ADD" w:rsidR="009E6321" w:rsidRDefault="009E6321" w:rsidP="009E6321">
      <w:pPr>
        <w:jc w:val="center"/>
        <w:rPr>
          <w:rFonts w:ascii="方正小标宋简体" w:eastAsia="方正小标宋简体" w:hAnsi="黑体"/>
          <w:bCs/>
          <w:sz w:val="44"/>
        </w:rPr>
      </w:pPr>
      <w:r>
        <w:rPr>
          <w:rFonts w:ascii="方正小标宋简体" w:eastAsia="方正小标宋简体" w:hAnsi="黑体" w:hint="eastAsia"/>
          <w:bCs/>
          <w:sz w:val="44"/>
        </w:rPr>
        <w:t>北京社会管理职业学院2023-2024学年度聘请</w:t>
      </w:r>
      <w:proofErr w:type="gramStart"/>
      <w:r>
        <w:rPr>
          <w:rFonts w:ascii="方正小标宋简体" w:eastAsia="方正小标宋简体" w:hAnsi="黑体" w:hint="eastAsia"/>
          <w:bCs/>
          <w:sz w:val="44"/>
        </w:rPr>
        <w:t>银龄教师</w:t>
      </w:r>
      <w:proofErr w:type="gramEnd"/>
      <w:r>
        <w:rPr>
          <w:rFonts w:ascii="方正小标宋简体" w:eastAsia="方正小标宋简体" w:hAnsi="黑体" w:hint="eastAsia"/>
          <w:bCs/>
          <w:sz w:val="44"/>
        </w:rPr>
        <w:t>需求表</w:t>
      </w:r>
    </w:p>
    <w:p w14:paraId="0FB4059E" w14:textId="77777777" w:rsidR="009E6321" w:rsidRDefault="009E6321" w:rsidP="00BA3113">
      <w:pPr>
        <w:jc w:val="right"/>
        <w:rPr>
          <w:rFonts w:ascii="仿宋" w:eastAsia="仿宋" w:hAnsi="仿宋"/>
          <w:b/>
          <w:sz w:val="24"/>
          <w:szCs w:val="20"/>
        </w:rPr>
      </w:pPr>
      <w:r>
        <w:rPr>
          <w:rFonts w:ascii="仿宋" w:eastAsia="仿宋" w:hAnsi="仿宋" w:hint="eastAsia"/>
          <w:b/>
          <w:sz w:val="24"/>
          <w:szCs w:val="20"/>
        </w:rPr>
        <w:t>说明：本表仅</w:t>
      </w:r>
      <w:proofErr w:type="gramStart"/>
      <w:r>
        <w:rPr>
          <w:rFonts w:ascii="仿宋" w:eastAsia="仿宋" w:hAnsi="仿宋" w:hint="eastAsia"/>
          <w:b/>
          <w:sz w:val="24"/>
          <w:szCs w:val="20"/>
        </w:rPr>
        <w:t>列重点</w:t>
      </w:r>
      <w:proofErr w:type="gramEnd"/>
      <w:r>
        <w:rPr>
          <w:rFonts w:ascii="仿宋" w:eastAsia="仿宋" w:hAnsi="仿宋" w:hint="eastAsia"/>
          <w:b/>
          <w:sz w:val="24"/>
          <w:szCs w:val="20"/>
        </w:rPr>
        <w:t>支持学科专业方向，推荐对象可不限于此。</w:t>
      </w:r>
    </w:p>
    <w:tbl>
      <w:tblPr>
        <w:tblW w:w="13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860"/>
        <w:gridCol w:w="865"/>
        <w:gridCol w:w="1462"/>
        <w:gridCol w:w="675"/>
        <w:gridCol w:w="1005"/>
        <w:gridCol w:w="1523"/>
        <w:gridCol w:w="1891"/>
        <w:gridCol w:w="4680"/>
        <w:gridCol w:w="604"/>
      </w:tblGrid>
      <w:tr w:rsidR="00372DD7" w14:paraId="2DE3CD77" w14:textId="77777777" w:rsidTr="00372DD7">
        <w:trPr>
          <w:trHeight w:val="90"/>
          <w:tblHeader/>
          <w:jc w:val="center"/>
        </w:trPr>
        <w:tc>
          <w:tcPr>
            <w:tcW w:w="423" w:type="dxa"/>
            <w:shd w:val="clear" w:color="auto" w:fill="auto"/>
            <w:noWrap/>
            <w:vAlign w:val="center"/>
          </w:tcPr>
          <w:p w14:paraId="08484296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lang w:bidi="ar"/>
              </w:rPr>
              <w:t>序号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72F3335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Style w:val="font31"/>
                <w:rFonts w:ascii="仿宋_GB2312" w:eastAsia="仿宋_GB2312" w:hint="default"/>
                <w:sz w:val="20"/>
                <w:szCs w:val="20"/>
                <w:lang w:bidi="ar"/>
              </w:rPr>
              <w:t>任课部门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8CC535E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lang w:bidi="ar"/>
              </w:rPr>
              <w:t>工作</w:t>
            </w:r>
          </w:p>
          <w:p w14:paraId="61A71231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lang w:bidi="ar"/>
              </w:rPr>
              <w:t>地点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 w14:paraId="6171C1DB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lang w:bidi="ar"/>
              </w:rPr>
              <w:t>承担课程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426E984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lang w:bidi="ar"/>
              </w:rPr>
              <w:t>紧缺需求人数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3D94991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lang w:bidi="ar"/>
              </w:rPr>
              <w:t>任课时间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D534F37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lang w:bidi="ar"/>
              </w:rPr>
              <w:t>授课对象</w:t>
            </w:r>
          </w:p>
        </w:tc>
        <w:tc>
          <w:tcPr>
            <w:tcW w:w="1891" w:type="dxa"/>
            <w:shd w:val="clear" w:color="auto" w:fill="auto"/>
            <w:noWrap/>
            <w:vAlign w:val="center"/>
          </w:tcPr>
          <w:p w14:paraId="4012CD12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4680" w:type="dxa"/>
            <w:shd w:val="clear" w:color="auto" w:fill="auto"/>
            <w:noWrap/>
            <w:vAlign w:val="center"/>
          </w:tcPr>
          <w:p w14:paraId="2C51FF16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Style w:val="font31"/>
                <w:rFonts w:ascii="仿宋_GB2312" w:eastAsia="仿宋_GB2312" w:hint="default"/>
                <w:sz w:val="20"/>
                <w:szCs w:val="20"/>
                <w:lang w:bidi="ar"/>
              </w:rPr>
              <w:t>工作任务</w:t>
            </w:r>
            <w:r>
              <w:rPr>
                <w:rStyle w:val="font51"/>
                <w:rFonts w:ascii="仿宋_GB2312" w:eastAsia="仿宋_GB2312" w:hint="eastAsia"/>
                <w:sz w:val="20"/>
                <w:szCs w:val="20"/>
                <w:lang w:bidi="ar"/>
              </w:rPr>
              <w:t>/</w:t>
            </w:r>
            <w:r>
              <w:rPr>
                <w:rStyle w:val="font31"/>
                <w:rFonts w:ascii="仿宋_GB2312" w:eastAsia="仿宋_GB2312" w:hint="default"/>
                <w:sz w:val="20"/>
                <w:szCs w:val="20"/>
                <w:lang w:bidi="ar"/>
              </w:rPr>
              <w:t>要求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977A437" w14:textId="77777777" w:rsidR="00372DD7" w:rsidRDefault="00372DD7" w:rsidP="00AF5E9F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仿宋_GB2312" w:eastAsia="仿宋_GB2312"/>
                <w:b/>
                <w:bCs/>
                <w:sz w:val="20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0"/>
                <w:szCs w:val="20"/>
                <w:lang w:bidi="ar"/>
              </w:rPr>
              <w:t>备注</w:t>
            </w:r>
          </w:p>
        </w:tc>
      </w:tr>
      <w:tr w:rsidR="00372DD7" w14:paraId="487D5CD9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174E0EE5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289E37AB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老年福祉学院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8CA51B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64AECFD2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2167976A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E28751B" w14:textId="21F45F53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 w:rsidR="00BA3113">
              <w:rPr>
                <w:rFonts w:ascii="仿宋_GB2312" w:eastAsia="仿宋_GB2312"/>
                <w:sz w:val="20"/>
                <w:szCs w:val="20"/>
                <w:lang w:bidi="ar"/>
              </w:rPr>
              <w:t>1</w:t>
            </w:r>
            <w:r w:rsidR="001C3B23">
              <w:rPr>
                <w:rFonts w:ascii="仿宋_GB2312" w:eastAsia="仿宋_GB2312"/>
                <w:sz w:val="20"/>
                <w:szCs w:val="20"/>
                <w:lang w:bidi="ar"/>
              </w:rPr>
              <w:t>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 w:rsidR="001C3B23"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8240EB8" w14:textId="77777777" w:rsidR="00372DD7" w:rsidRDefault="00372DD7" w:rsidP="00AF5E9F">
            <w:pPr>
              <w:widowControl/>
              <w:textAlignment w:val="center"/>
              <w:rPr>
                <w:rStyle w:val="font21"/>
                <w:rFonts w:ascii="仿宋_GB2312" w:eastAsia="仿宋" w:hint="default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智慧健康管理养老服务与管理专业学生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A558BA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医学、管理学、社会学等门类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EDC35BA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面向智慧健康管理养老服务与管理学生授课，指导学生实习就业，指导人才培养方案制定、实训室建设和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校企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合作，指导或参与课题研究；传、帮、带，指导年轻教师。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DF41959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40F0528E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0C5FD1D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5302EDB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2675F6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42C4A46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CE4BC8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E21FD42" w14:textId="44A54329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537BA21" w14:textId="77777777" w:rsidR="00372DD7" w:rsidRDefault="00372DD7" w:rsidP="00AF5E9F">
            <w:pPr>
              <w:widowControl/>
              <w:textAlignment w:val="center"/>
              <w:rPr>
                <w:rStyle w:val="font21"/>
                <w:rFonts w:ascii="仿宋_GB2312" w:eastAsia="仿宋_GB2312" w:hint="default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护理专业学生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5EC872F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护理学、临床医学等门类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E0B1861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面向护理学生授课，指导学生实习就业，指导人才培养方案制定、实训室建设和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校企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合作，指导或参与课题研究；传、帮、带，指导年轻教师。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DAAEA6E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3F3BC785" w14:textId="77777777" w:rsidTr="00372DD7">
        <w:trPr>
          <w:trHeight w:val="693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E9BEE32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1F0DE17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2902C68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2004943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AB77E69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4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C798054" w14:textId="2732A806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2716EB4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健康管理专业学生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4B0DA04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医学、管理学、社会学等门类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FA89123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面向健康管理学生授课，指导学生实习就业，指导人才培养方案制定、实训室建设和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校企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合作，指导或参与课题研究；传、帮、带，指导年轻教师。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D3E6F2C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794E8F94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73621FAA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4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1665C19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社会工作学院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8C13318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06D20D1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34DF2D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8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06B069E" w14:textId="7B85DA13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08528C0" w14:textId="77777777" w:rsidR="00372DD7" w:rsidRDefault="00372DD7" w:rsidP="00AF5E9F">
            <w:pPr>
              <w:widowControl/>
              <w:textAlignment w:val="center"/>
              <w:rPr>
                <w:rStyle w:val="font21"/>
                <w:rFonts w:ascii="仿宋_GB2312" w:eastAsia="仿宋_GB2312" w:hint="default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社会工作、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社区管理与服务、公益慈善事业管理专业学生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F7938FA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社会学类、社会工作类、心理学类、公共管理类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88B7F87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专业建设、课程教学、实践教学、教学督导、课题研究、团队建设指导、行业资源拓展、讲座(报告)等工作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D16A897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65CCCB4D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5E72217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5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1F13B9FA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2D27BB1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6FE02744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54F401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C5B34EF" w14:textId="3E6918AD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9270BE8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人力资源管理专业学生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A009134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工商管理类、社会保障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2CF7480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专业建设、课程教学、实践教学、教学督导、课题研究、团队建设指导、行业资源拓展、讲座(报告)等工作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B1A94D7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75178A08" w14:textId="77777777" w:rsidTr="00372DD7">
        <w:trPr>
          <w:trHeight w:val="596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7CA048F2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6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2C1B7569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儿童教育与发展学院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473FC9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60AEC0B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学前融合教育、早期教育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B250B39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72C4726" w14:textId="388F5B1A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C624D3C" w14:textId="77777777" w:rsidR="00372DD7" w:rsidRDefault="00372DD7" w:rsidP="00AF5E9F">
            <w:pPr>
              <w:widowControl/>
              <w:textAlignment w:val="center"/>
              <w:rPr>
                <w:rStyle w:val="font21"/>
                <w:rFonts w:ascii="仿宋_GB2312" w:eastAsia="仿宋_GB2312" w:hint="default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学前教育、早期教育专业学生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239D07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学前教育、特殊教育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F000F26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以专业建设、行业教育资源拓展、教学督导、课题研究、课程教学、团队建设指导为主，采取传、帮、带的方式，指导学院教师做好教学、科研、专业发展等工作，把先进教学方法和科研理念传授给学院教师。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00E0661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3FD1B30E" w14:textId="77777777" w:rsidTr="00372DD7">
        <w:trPr>
          <w:trHeight w:val="1316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3174A19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4F8257DB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6713DE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5161B757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婴幼儿照护、新生儿母婴照护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CC36351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5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EC5E4AE" w14:textId="0FA0BF91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E1D8101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婴幼儿发展与健康管理专业学生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CEAF6C1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医学、护理学、生理学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D091976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以专业建设、行业教育资源拓展、教学督导、课题研究、课程教学、团队建设指导为主，采取传、帮、带的方式，指导学院教师做好教学、科研、专业发展等工作，把先进教学方法和科研理念传授给学院教师。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A1702C2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4BC6C751" w14:textId="77777777" w:rsidTr="00372DD7">
        <w:trPr>
          <w:trHeight w:val="1124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ACEED1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8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1F6B40E3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0A505BA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05D9926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家政服务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6D34222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19CC05B" w14:textId="06C84F58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3113263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现代家政服务与管理专业学生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5C6B9D0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管理学、家庭教育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3D31CBC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以专业建设、行业教育资源拓展、教学督导、课题研究、课程教学、团队建设指导为主，采取传、帮、带的方式，指导学院教师做好教学、科研、专业发展等工作，把先进教学方法和科研理念传授给学院教师。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9B8A60B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0847C8A5" w14:textId="77777777" w:rsidTr="00372DD7">
        <w:trPr>
          <w:trHeight w:val="1521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3D947AB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9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619F2B68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康复工程学院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2512F24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6F8A434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脊柱矫形器装配、智能化辅具应用、传统康复治疗技术、康复医学概论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644EF43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D9BB4C8" w14:textId="706BF51F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3D9197D" w14:textId="77777777" w:rsidR="00372DD7" w:rsidRDefault="00372DD7" w:rsidP="00AF5E9F">
            <w:pPr>
              <w:widowControl/>
              <w:textAlignment w:val="center"/>
              <w:rPr>
                <w:rStyle w:val="font21"/>
                <w:rFonts w:ascii="仿宋_GB2312" w:eastAsia="仿宋_GB2312" w:hint="default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康复辅助器具技术、康复治疗技术专业学生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AB3B902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医学类、运动人体科学、机械工程类、电子科学与技术类、生物医学工程类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BCD7173" w14:textId="16039654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以课程教学、教学指导、课题研究、团队建设指导为主，采取传、帮、带的方式，指导学院教师做好教学和科研工作，把先进教学方法和科研理念传授给学院教师。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52B46CC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7DD14A9C" w14:textId="77777777" w:rsidTr="00372DD7">
        <w:trPr>
          <w:trHeight w:val="967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4E90ED3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10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3BEA86E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F46F682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506BACD9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听觉言语系统解剖生理与发育、人工耳蜗调试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DD2CF95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B725D4C" w14:textId="4EB062C2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9C782F2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言语听觉康复技术专业学生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5F78681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医学类、听力学、耳鼻喉科学、生物医学工程类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3F00829" w14:textId="22AAE0B8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以课程教学、教学指导、课题研究、团队建设指导为主，采取传、帮、带的方式，指导学院教师做好教学和科研工作，把先进教学方法和科研理念传授给学院教师。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8F082A8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828DE" w14:paraId="0CF8BFB2" w14:textId="77777777" w:rsidTr="00372DD7">
        <w:trPr>
          <w:trHeight w:val="173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1282BDF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11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5D27E4C0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生命文化学院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E7F7250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5A515BB9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半面头颅塑型、殡葬心理学、生死学与生命教育、堪舆文化、殡葬习俗、机械设计实务等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E38C14A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7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625C221A" w14:textId="5257D5E8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B174A43" w14:textId="77777777" w:rsidR="00D828DE" w:rsidRDefault="00D828DE" w:rsidP="00AF5E9F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现代殡葬技术与管理专业学生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788A942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伦理学、民俗学</w:t>
            </w: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类、雕塑专业、哲学、心理学类、机械制造、电气自动化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0D2164D" w14:textId="107BC245" w:rsidR="00D828DE" w:rsidRDefault="00D828DE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以课程教学、教学指导、课题研究、团队建设指导为主，采取传、帮、带的方式，指导学院教师做好教学和科研工作，把先进教学方法和科研理念传授给学院教师。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D861C4F" w14:textId="77777777" w:rsidR="00D828DE" w:rsidRDefault="00D828DE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D828DE" w14:paraId="5F0F2DD3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3DDEBD98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12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251C5752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4B4EBC3B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2697FC4D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殡葬史、礼仪主持等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FB6D9C9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CDB642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14:paraId="4EE64F0C" w14:textId="77777777" w:rsidR="00D828DE" w:rsidRDefault="00D828DE" w:rsidP="00AF5E9F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陵园服务与管理专业学生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4737106" w14:textId="77777777" w:rsidR="00D828DE" w:rsidRDefault="00D828DE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新闻与传播、历史学门类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BC3E214" w14:textId="76D89938" w:rsidR="00D828DE" w:rsidRDefault="00D828DE" w:rsidP="00AF5E9F">
            <w:pPr>
              <w:widowControl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以课程教学、教学指导、课题研究、团队建设指导为主，采取传、帮、带的方式，指导学院教师做好教学和科研工作，把先进教学方法和科研理念传授给学院教师。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BF27214" w14:textId="77777777" w:rsidR="00D828DE" w:rsidRDefault="00D828DE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31E29E9F" w14:textId="77777777" w:rsidTr="00372DD7">
        <w:trPr>
          <w:trHeight w:val="1985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45DD935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7F62B31F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婚礼文化与传媒艺术学院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087EA98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7E3B07F1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9ACAF93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0D85A2B" w14:textId="773717DC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623A59B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民政管理专业学生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094EA53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专业不限，具有从事民政相关工作、彩票发行与管理、彩票营销与销售等专业教学、科研或行业、行政从业经历。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BEE42C7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课题研究、团队建设指导为主，现场授课或实习实践指导、学术讲座(报告)为辅，采取传、帮、带的方式，指导学院教师做好教学和科研工作，把先进教学方法和科研理念传授给学院教师。或者以拓展深度校企合作、推进产教融合为主，完善实践教学和实习实训方案，推进职业教育人才培养内涵建设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EB5DCC0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3412155D" w14:textId="77777777" w:rsidTr="00372DD7">
        <w:trPr>
          <w:trHeight w:val="2035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DEC10A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14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4448B1A9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3D4810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7A67B5B2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7B27608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1467013A" w14:textId="3E5D7286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FF9D6E8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婚庆服务与管理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5EB6700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专业不限，具有从事婚姻家庭服务、婚庆相关服务、中华礼仪文化等专业教学、科研或行业从业经历。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7F5809C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课题研究、团队建设指导为主，现场授课或实习实践指导、学术讲座(报告)为辅，采取传、帮、带的方式，指导学院教师做好教学和科研工作，把先进教学方法和科研理念传授给学院教师。或者以拓展深度校企合作、推进产教融合为主，完善实践教学和实习实训方案，推进职业教育人才培养内涵建设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4D40008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50EFC46F" w14:textId="77777777" w:rsidTr="00372DD7">
        <w:trPr>
          <w:trHeight w:val="19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34CA5E30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15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528C2344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6531BAA6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3FD24F11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02301413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97EC8AA" w14:textId="5DF08119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9484249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影视多媒体技术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1423ECE6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专业不限，具有从事</w:t>
            </w:r>
            <w:r>
              <w:rPr>
                <w:rFonts w:ascii="仿宋_GB2312" w:eastAsia="仿宋_GB2312" w:hAnsi="宋体" w:cs="宋体" w:hint="eastAsia"/>
                <w:sz w:val="20"/>
                <w:szCs w:val="20"/>
                <w:lang w:val="zh-CN" w:bidi="ar"/>
              </w:rPr>
              <w:t>新闻传播、</w:t>
            </w:r>
            <w:r>
              <w:rPr>
                <w:rFonts w:ascii="仿宋_GB2312" w:eastAsia="仿宋_GB2312" w:cs="宋体" w:hint="eastAsia"/>
                <w:sz w:val="20"/>
                <w:szCs w:val="20"/>
                <w:lang w:val="zh-CN" w:bidi="ar"/>
              </w:rPr>
              <w:t>影视传媒</w:t>
            </w: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、影像制作、</w:t>
            </w:r>
            <w:proofErr w:type="gramStart"/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融媒体</w:t>
            </w:r>
            <w:proofErr w:type="gramEnd"/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项目策划与运营等专业教学、科研或行业从业经历。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143E921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课题研究、团队建设指导为主，现场授课或实习实践指导、学术讲座(报告)为辅，采取传、帮、带的方式，指导学院教师做好教学和科研工作，把先进教学方法和科研理念传授给学院教师。或者以拓展深度校企合作、推进产教融合为主，完善实践教学和实习实训方案，推进职业教育人才培养内涵建设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C616F18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31CE3BBB" w14:textId="77777777" w:rsidTr="00372DD7">
        <w:trPr>
          <w:trHeight w:val="2014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194FB290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lastRenderedPageBreak/>
              <w:t>16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218208CB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4981C5B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2A8482E9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389EF2C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4D540E5" w14:textId="76B45216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5CC3464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大数据与会计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专业学生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602B85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cs="宋体" w:hint="eastAsia"/>
                <w:sz w:val="20"/>
                <w:szCs w:val="20"/>
                <w:lang w:bidi="ar"/>
              </w:rPr>
              <w:t>管理学、经济学，具有从事会计、审计、税务、社会组织财务管理等专业教学、科研或行业从业经历。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167D865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课题研究、团队建设指导为主，现场授课或实习实践指导、学术讲座(报告)为辅，采取传、帮、带的方式，指导学院教师做好教学和科研工作，把先进教学方法和科研理念传授给学院教师。或者以拓展深度校企合作、推进产教融合为主，完善实践教学和实习实训方案，推进职业教育人才培养内涵建设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BFBB150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596BF192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4FD63D8A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17</w:t>
            </w:r>
          </w:p>
        </w:tc>
        <w:tc>
          <w:tcPr>
            <w:tcW w:w="860" w:type="dxa"/>
            <w:vMerge w:val="restart"/>
            <w:shd w:val="clear" w:color="auto" w:fill="auto"/>
            <w:vAlign w:val="center"/>
          </w:tcPr>
          <w:p w14:paraId="6903B158" w14:textId="251B4E36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思想政治理论教研部（通识教育中心）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DB7717B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5F3AC97A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思想道德与法治、习近平新时代中国特色社会主义思想概论、形势与政策等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D502DD3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7FAF60F" w14:textId="59DFB685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FABC951" w14:textId="390746F0" w:rsidR="00372DD7" w:rsidRDefault="00C56A8F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全体学生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2C570FE7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政治学类、马克思主义理论类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309E4EA" w14:textId="6E7AF679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以课程教学、教学指导、教学督导、课题研究、团队建设指导为主，采取传、帮、带的方式，指导学院教师做好教学和科研工作，把先进教学方法和科研理念传授给学院教师。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238D5BA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11DB7678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1D1F664E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18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58A476E8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8728171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1BDC99C1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英语、经典文化讲读等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9034273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D191E9B" w14:textId="571FA4AB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2F10FF0" w14:textId="7E752758" w:rsidR="00372DD7" w:rsidRDefault="00C56A8F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全体学生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74FD0C21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文学类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AC732B2" w14:textId="7E4E66FB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以课程教学、教学指导、教学督导、课题研究、团队建设指导为主，采取传、帮、带的方式，指导学院教师做好教学和科研工作，把先进教学方法和科研理念传授给学院教师。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91DA8A4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73A78BBE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2B5C99B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19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1A82875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1C8F8188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4868FF38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信息技术基础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F13E5C0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961F1DC" w14:textId="501E503E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06C55C1" w14:textId="5327EA0E" w:rsidR="00372DD7" w:rsidRDefault="00C56A8F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全体学生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0722CA9F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CC3F2D4" w14:textId="20D1A219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以课程教学、教学指导、教学督导、课题研究、团队建设指导为主，采取传、帮、带的方式，指导学院教师做好教学和科研工作，把先进教学方法和科研理念传授给学院教师。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2790A8C6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60C34F35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7DA8F3BA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559B2293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3B8A52EB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449BE254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体育等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B468C01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4C75D3E3" w14:textId="35A81675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034EBD6" w14:textId="6F4122E6" w:rsidR="00372DD7" w:rsidRDefault="00C56A8F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全体学生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6948621B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体育类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18E89F32" w14:textId="254456C0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以课程教学、教学指导、教学督导、课题研究、团队建设指导为主，采取传、帮、带的方式，指导学院教师做好教学和科研工作，把先进教学方法和科研理念传授给学院教师。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F44782D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  <w:tr w:rsidR="00372DD7" w14:paraId="4570DF30" w14:textId="77777777" w:rsidTr="00372DD7">
        <w:trPr>
          <w:trHeight w:val="9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3FC27D92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21</w:t>
            </w:r>
          </w:p>
        </w:tc>
        <w:tc>
          <w:tcPr>
            <w:tcW w:w="860" w:type="dxa"/>
            <w:vMerge/>
            <w:shd w:val="clear" w:color="auto" w:fill="auto"/>
            <w:vAlign w:val="center"/>
          </w:tcPr>
          <w:p w14:paraId="2358114C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049C607D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北京市</w:t>
            </w:r>
            <w:proofErr w:type="gramStart"/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大兴区</w:t>
            </w:r>
            <w:proofErr w:type="gramEnd"/>
          </w:p>
        </w:tc>
        <w:tc>
          <w:tcPr>
            <w:tcW w:w="1462" w:type="dxa"/>
            <w:shd w:val="clear" w:color="auto" w:fill="auto"/>
            <w:vAlign w:val="center"/>
          </w:tcPr>
          <w:p w14:paraId="7E2E40A5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艺术鉴赏等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4F7304B5" w14:textId="77777777" w:rsidR="00372DD7" w:rsidRDefault="00372DD7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A887CE2" w14:textId="182F40F1" w:rsidR="00372DD7" w:rsidRDefault="001C3B23" w:rsidP="00AF5E9F">
            <w:pPr>
              <w:widowControl/>
              <w:jc w:val="center"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2023.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-2024.</w:t>
            </w:r>
            <w:r>
              <w:rPr>
                <w:rFonts w:ascii="仿宋_GB2312" w:eastAsia="仿宋_GB2312"/>
                <w:sz w:val="20"/>
                <w:szCs w:val="20"/>
                <w:lang w:bidi="ar"/>
              </w:rPr>
              <w:t>12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06032E9" w14:textId="77777777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</w:rPr>
              <w:t>全体学生</w:t>
            </w:r>
          </w:p>
        </w:tc>
        <w:tc>
          <w:tcPr>
            <w:tcW w:w="1891" w:type="dxa"/>
            <w:shd w:val="clear" w:color="auto" w:fill="auto"/>
            <w:vAlign w:val="center"/>
          </w:tcPr>
          <w:p w14:paraId="358E08EF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  <w:lang w:bidi="ar"/>
              </w:rPr>
            </w:pPr>
            <w:r>
              <w:rPr>
                <w:rFonts w:ascii="仿宋_GB2312" w:eastAsia="仿宋_GB2312" w:hint="eastAsia"/>
                <w:sz w:val="20"/>
                <w:szCs w:val="20"/>
                <w:lang w:bidi="ar"/>
              </w:rPr>
              <w:t>艺术类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4F98F12" w14:textId="49C0CA08" w:rsidR="00372DD7" w:rsidRDefault="00372DD7" w:rsidP="00AF5E9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以课程教学、教学指导、教学督导、课题研究、团队建设指导为主，采取传、帮、带的方式，指导学院教师做好教学和科研工作，把先进教学方法和科研理念传授给学院教师。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0B25B9A" w14:textId="77777777" w:rsidR="00372DD7" w:rsidRDefault="00372DD7" w:rsidP="00AF5E9F">
            <w:pPr>
              <w:widowControl/>
              <w:textAlignment w:val="center"/>
              <w:rPr>
                <w:rFonts w:ascii="仿宋_GB2312" w:eastAsia="仿宋_GB2312"/>
                <w:sz w:val="20"/>
                <w:szCs w:val="20"/>
              </w:rPr>
            </w:pPr>
          </w:p>
        </w:tc>
      </w:tr>
    </w:tbl>
    <w:p w14:paraId="162F0FC7" w14:textId="77777777" w:rsidR="009E6321" w:rsidRDefault="009E6321" w:rsidP="009E6321">
      <w:pPr>
        <w:spacing w:line="20" w:lineRule="exact"/>
        <w:rPr>
          <w:rFonts w:ascii="仿宋" w:eastAsia="仿宋" w:hAnsi="仿宋"/>
          <w:sz w:val="32"/>
          <w:szCs w:val="32"/>
        </w:rPr>
      </w:pPr>
    </w:p>
    <w:p w14:paraId="4B2D96C8" w14:textId="670975AD" w:rsidR="009E6321" w:rsidRPr="009E6321" w:rsidRDefault="009E6321" w:rsidP="00372DD7">
      <w:pPr>
        <w:spacing w:line="2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9E6321" w:rsidRPr="009E6321" w:rsidSect="00614EB4">
      <w:footerReference w:type="even" r:id="rId7"/>
      <w:footerReference w:type="default" r:id="rId8"/>
      <w:pgSz w:w="16840" w:h="11910" w:orient="landscape"/>
      <w:pgMar w:top="1423" w:right="2098" w:bottom="1474" w:left="1871" w:header="0" w:footer="1599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94BDD" w14:textId="77777777" w:rsidR="00057943" w:rsidRDefault="00057943" w:rsidP="009E6321">
      <w:r>
        <w:separator/>
      </w:r>
    </w:p>
  </w:endnote>
  <w:endnote w:type="continuationSeparator" w:id="0">
    <w:p w14:paraId="2C6AE1DE" w14:textId="77777777" w:rsidR="00057943" w:rsidRDefault="00057943" w:rsidP="009E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08E1" w14:textId="77777777" w:rsidR="00000000" w:rsidRDefault="00000000">
    <w:pPr>
      <w:pStyle w:val="a7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2489616"/>
      <w:docPartObj>
        <w:docPartGallery w:val="Page Numbers (Bottom of Page)"/>
        <w:docPartUnique/>
      </w:docPartObj>
    </w:sdtPr>
    <w:sdtContent>
      <w:p w14:paraId="7FC35C59" w14:textId="099DEC5A" w:rsidR="00614EB4" w:rsidRDefault="00614EB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2BB3F0A" w14:textId="77777777" w:rsidR="00000000" w:rsidRDefault="00000000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F723" w14:textId="77777777" w:rsidR="00057943" w:rsidRDefault="00057943" w:rsidP="009E6321">
      <w:r>
        <w:separator/>
      </w:r>
    </w:p>
  </w:footnote>
  <w:footnote w:type="continuationSeparator" w:id="0">
    <w:p w14:paraId="323143FE" w14:textId="77777777" w:rsidR="00057943" w:rsidRDefault="00057943" w:rsidP="009E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wODE2YmY5ZjQ1NGUxODQyNDQwYTE2ZDAzYTQ4MmMifQ=="/>
  </w:docVars>
  <w:rsids>
    <w:rsidRoot w:val="4BE20EC2"/>
    <w:rsid w:val="00057943"/>
    <w:rsid w:val="000F18A4"/>
    <w:rsid w:val="001C3B23"/>
    <w:rsid w:val="002C0BD5"/>
    <w:rsid w:val="00372DD7"/>
    <w:rsid w:val="004D13BF"/>
    <w:rsid w:val="004E266F"/>
    <w:rsid w:val="00614EB4"/>
    <w:rsid w:val="009E6321"/>
    <w:rsid w:val="00BA3113"/>
    <w:rsid w:val="00C06878"/>
    <w:rsid w:val="00C56A8F"/>
    <w:rsid w:val="00CE14B6"/>
    <w:rsid w:val="00D828DE"/>
    <w:rsid w:val="00FB728F"/>
    <w:rsid w:val="0175262C"/>
    <w:rsid w:val="01F44F75"/>
    <w:rsid w:val="07583FD0"/>
    <w:rsid w:val="2781300B"/>
    <w:rsid w:val="37017FAB"/>
    <w:rsid w:val="3CFD21D6"/>
    <w:rsid w:val="43E314A9"/>
    <w:rsid w:val="4BE20EC2"/>
    <w:rsid w:val="520A12CD"/>
    <w:rsid w:val="562959D0"/>
    <w:rsid w:val="60445405"/>
    <w:rsid w:val="7AC7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B6F83"/>
  <w15:docId w15:val="{D3DFDC3B-87A7-4FA2-A3D7-6DD9044A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E632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9E6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6321"/>
    <w:rPr>
      <w:kern w:val="2"/>
      <w:sz w:val="18"/>
      <w:szCs w:val="18"/>
    </w:rPr>
  </w:style>
  <w:style w:type="paragraph" w:customStyle="1" w:styleId="1">
    <w:name w:val="正文首行缩进1"/>
    <w:basedOn w:val="a7"/>
    <w:qFormat/>
    <w:rsid w:val="009E6321"/>
    <w:pPr>
      <w:ind w:firstLineChars="100" w:firstLine="420"/>
    </w:pPr>
    <w:rPr>
      <w:rFonts w:ascii="Calibri" w:eastAsia="宋体" w:hAnsi="Calibri" w:cs="Times New Roman"/>
    </w:rPr>
  </w:style>
  <w:style w:type="paragraph" w:styleId="a7">
    <w:name w:val="Body Text"/>
    <w:basedOn w:val="a"/>
    <w:link w:val="a8"/>
    <w:rsid w:val="009E6321"/>
    <w:pPr>
      <w:spacing w:after="120"/>
    </w:pPr>
  </w:style>
  <w:style w:type="character" w:customStyle="1" w:styleId="a8">
    <w:name w:val="正文文本 字符"/>
    <w:basedOn w:val="a0"/>
    <w:link w:val="a7"/>
    <w:rsid w:val="009E6321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9E6321"/>
    <w:pPr>
      <w:ind w:leftChars="2500" w:left="100"/>
    </w:pPr>
  </w:style>
  <w:style w:type="character" w:customStyle="1" w:styleId="aa">
    <w:name w:val="日期 字符"/>
    <w:basedOn w:val="a0"/>
    <w:link w:val="a9"/>
    <w:rsid w:val="009E6321"/>
    <w:rPr>
      <w:kern w:val="2"/>
      <w:sz w:val="21"/>
      <w:szCs w:val="24"/>
    </w:rPr>
  </w:style>
  <w:style w:type="character" w:customStyle="1" w:styleId="font31">
    <w:name w:val="font31"/>
    <w:basedOn w:val="a0"/>
    <w:qFormat/>
    <w:rsid w:val="009E6321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9E6321"/>
    <w:rPr>
      <w:rFonts w:ascii="Times New Roman" w:eastAsiaTheme="minorEastAsia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9E6321"/>
    <w:rPr>
      <w:rFonts w:ascii="宋体" w:eastAsia="宋体" w:hAnsi="宋体" w:cs="宋体" w:hint="eastAsia"/>
      <w:color w:val="FF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89AC6-8B03-4F68-BE4F-BAA33927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旭旭</dc:creator>
  <cp:lastModifiedBy>blueberrys LIU</cp:lastModifiedBy>
  <cp:revision>8</cp:revision>
  <cp:lastPrinted>2023-11-16T13:43:00Z</cp:lastPrinted>
  <dcterms:created xsi:type="dcterms:W3CDTF">2023-11-16T07:54:00Z</dcterms:created>
  <dcterms:modified xsi:type="dcterms:W3CDTF">2023-11-16T14:03:00Z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ACDF77DA5AA748D98B517458CE1EC2F6_13</vt:lpwstr>
  </property>
</Properties>
</file>