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70B4B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0AB3601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en-US"/>
        </w:rPr>
      </w:pPr>
    </w:p>
    <w:p w14:paraId="72FC5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  <w:t>2025年全国敬老养老助老公益广告作品</w:t>
      </w:r>
    </w:p>
    <w:p w14:paraId="37B1A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en-US"/>
        </w:rPr>
        <w:t>征集暨展播活动视频类入围名单</w:t>
      </w:r>
    </w:p>
    <w:p w14:paraId="580004DC">
      <w:pPr>
        <w:pStyle w:val="11"/>
        <w:rPr>
          <w:rFonts w:hint="eastAsia"/>
          <w:lang w:eastAsia="en-US"/>
        </w:rPr>
      </w:pPr>
    </w:p>
    <w:tbl>
      <w:tblPr>
        <w:tblStyle w:val="12"/>
        <w:tblW w:w="776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2931"/>
        <w:gridCol w:w="859"/>
        <w:gridCol w:w="3499"/>
      </w:tblGrid>
      <w:tr w14:paraId="41D355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279E8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931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F4C77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859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68D71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时长（秒）</w:t>
            </w:r>
          </w:p>
        </w:tc>
        <w:tc>
          <w:tcPr>
            <w:tcW w:w="3499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 w14:paraId="1FC8D64C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制作机构</w:t>
            </w:r>
          </w:p>
        </w:tc>
      </w:tr>
      <w:tr w14:paraId="50430F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1117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957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奶奶的日历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4B42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120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422C06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中央广播电视总台总经理室</w:t>
            </w:r>
          </w:p>
        </w:tc>
      </w:tr>
      <w:tr w14:paraId="472DD3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FA3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BBA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没关系老小孩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63AF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113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194E732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广播电视台新闻综合频道</w:t>
            </w:r>
          </w:p>
        </w:tc>
      </w:tr>
      <w:tr w14:paraId="6334F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E482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15A9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爷爷和我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7CED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747F7A2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四川广播电视台</w:t>
            </w:r>
          </w:p>
        </w:tc>
      </w:tr>
      <w:tr w14:paraId="05AB14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5882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5A24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浮沙映画莫待亲不在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1818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161BB3C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天津广播电视台教育频道</w:t>
            </w:r>
          </w:p>
        </w:tc>
      </w:tr>
      <w:tr w14:paraId="28EAA4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ED35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5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0970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每个奋力生活</w:t>
            </w:r>
          </w:p>
          <w:p w14:paraId="78332E4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执着追梦的人都是少年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437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1689580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河北广播电视台</w:t>
            </w:r>
          </w:p>
        </w:tc>
      </w:tr>
      <w:tr w14:paraId="15F7F7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35DF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6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6D7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回不了家至少回一下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2CF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103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7E12D1B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广播电视台新闻综合频道</w:t>
            </w:r>
          </w:p>
        </w:tc>
      </w:tr>
      <w:tr w14:paraId="48FA5E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43C5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897C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人生 2</w:t>
            </w: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.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0 计划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4373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120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5923971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江苏省广播电视总台城市频道</w:t>
            </w:r>
          </w:p>
        </w:tc>
      </w:tr>
      <w:tr w14:paraId="1D669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70E5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8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39BB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孝脉千年薪火相传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6D20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573F003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山东省民政厅</w:t>
            </w:r>
          </w:p>
          <w:p w14:paraId="5E8B2FF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山东省养老服务指导中心</w:t>
            </w:r>
          </w:p>
          <w:p w14:paraId="4E50A54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齐鲁晚报·齐鲁壹点</w:t>
            </w:r>
          </w:p>
        </w:tc>
      </w:tr>
      <w:tr w14:paraId="434FA8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7BA0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9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31B2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一次性儿女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0F8E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204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5BB4DB9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广东早安数字科技有限公司</w:t>
            </w:r>
          </w:p>
        </w:tc>
      </w:tr>
      <w:tr w14:paraId="7949D2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2C9A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10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17EA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我的体育故事骑遇人生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29CE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1A562FC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国家体育总局宣传司</w:t>
            </w:r>
          </w:p>
          <w:p w14:paraId="3EBF729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五洲传播中心</w:t>
            </w:r>
          </w:p>
        </w:tc>
      </w:tr>
      <w:tr w14:paraId="1A191A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407C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11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707D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别让生活变成老人的</w:t>
            </w:r>
            <w:r>
              <w:rPr>
                <w:rFonts w:hint="eastAsia" w:ascii="宋体" w:hAnsi="宋体" w:eastAsia="宋体" w:cs="Tahoma"/>
                <w:kern w:val="0"/>
                <w:sz w:val="22"/>
                <w:shd w:val="clear" w:color="auto" w:fill="FFFFFF"/>
              </w:rPr>
              <w:t>迷</w:t>
            </w:r>
            <w:r>
              <w:rPr>
                <w:rFonts w:hint="eastAsia" w:ascii="宋体" w:hAnsi="宋体" w:cs="Tahoma"/>
                <w:kern w:val="0"/>
                <w:sz w:val="22"/>
                <w:shd w:val="clear" w:color="auto" w:fill="FFFFFF"/>
                <w:lang w:eastAsia="zh-CN"/>
              </w:rPr>
              <w:t>宫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DFF3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7DAF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浙江省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温州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广播电视台</w:t>
            </w:r>
          </w:p>
          <w:p w14:paraId="05767D3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经济科教频道</w:t>
            </w:r>
          </w:p>
        </w:tc>
      </w:tr>
      <w:tr w14:paraId="75086B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C347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12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8DE0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爱比记忆更永恒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AA7F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175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302EC1A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浙江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电视台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教科影视频道</w:t>
            </w:r>
          </w:p>
        </w:tc>
      </w:tr>
      <w:tr w14:paraId="74A3F9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D87E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0545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喜羊羊与灰太狼之老年大学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EA2D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3F68391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广东原创动力文化传播有限公司</w:t>
            </w:r>
          </w:p>
        </w:tc>
      </w:tr>
      <w:tr w14:paraId="770BC1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4839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9DDF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老有意思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984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192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0BD0649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福建一众文化有限公司</w:t>
            </w:r>
          </w:p>
        </w:tc>
      </w:tr>
      <w:tr w14:paraId="577F4F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F015B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15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58D22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等等他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21E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96</w:t>
            </w:r>
          </w:p>
        </w:tc>
        <w:tc>
          <w:tcPr>
            <w:tcW w:w="3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B1B48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  <w:lang w:val="en-US" w:eastAsia="zh-CN" w:bidi="ar-SA"/>
              </w:rPr>
              <w:t>陕西省</w:t>
            </w: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西安市民政局</w:t>
            </w:r>
          </w:p>
          <w:p w14:paraId="4313F00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西安广播电视台</w:t>
            </w:r>
            <w:bookmarkStart w:id="0" w:name="hmcheck_dfa652cc2c59403faffd3c3a1e41154f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shd w:val="clear" w:color="auto" w:fill="FFFFFF"/>
                <w:lang w:val="en-US" w:eastAsia="zh-CN" w:bidi="ar-SA"/>
              </w:rPr>
              <w:t>(</w:t>
            </w:r>
            <w:bookmarkEnd w:id="0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集团</w:t>
            </w:r>
            <w:bookmarkStart w:id="1" w:name="hmcheck_2f5071a4c0f74956aab2402f2522fce0"/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shd w:val="clear" w:color="auto" w:fill="FFFFFF"/>
                <w:lang w:val="en-US" w:eastAsia="zh-CN" w:bidi="ar-SA"/>
              </w:rPr>
              <w:t>)</w:t>
            </w:r>
            <w:bookmarkEnd w:id="1"/>
          </w:p>
        </w:tc>
      </w:tr>
      <w:tr w14:paraId="510494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0E69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16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6A58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爱可抵岁月漫</w:t>
            </w:r>
            <w:r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  <w:t>长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5EB4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60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49E5619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个</w:t>
            </w:r>
            <w:r>
              <w:rPr>
                <w:rFonts w:hint="eastAsia" w:ascii="宋体" w:hAnsi="宋体" w:cs="Tahoma"/>
                <w:kern w:val="0"/>
                <w:sz w:val="22"/>
                <w:szCs w:val="22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人</w:t>
            </w:r>
            <w:r>
              <w:rPr>
                <w:rFonts w:hint="eastAsia" w:ascii="宋体" w:hAnsi="宋体" w:cs="Tahoma"/>
                <w:color w:val="auto"/>
                <w:kern w:val="0"/>
                <w:sz w:val="22"/>
                <w:szCs w:val="22"/>
                <w:lang w:val="en-US" w:eastAsia="zh-CN" w:bidi="ar-SA"/>
              </w:rPr>
              <w:t>（辽宁，徐剑等）</w:t>
            </w:r>
          </w:p>
        </w:tc>
      </w:tr>
      <w:tr w14:paraId="5CDED6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DD3B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DC00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暖伴桑榆权益同行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8757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B3D03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新疆维吾尔自治区民政厅</w:t>
            </w:r>
          </w:p>
        </w:tc>
      </w:tr>
      <w:tr w14:paraId="470761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BC2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18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147B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搭个伴挨着坐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B835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155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096DBD5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湖北省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恩施州民政局</w:t>
            </w:r>
          </w:p>
        </w:tc>
      </w:tr>
      <w:tr w14:paraId="519EBC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E6879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19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9C7FA9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屏幕后的“女儿”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3F0A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197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62A3B4F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cs="Tahoma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贵州省民政厅、</w:t>
            </w:r>
          </w:p>
          <w:p w14:paraId="411052E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贵州广播电视台大健康事业部</w:t>
            </w:r>
          </w:p>
        </w:tc>
      </w:tr>
      <w:tr w14:paraId="139D64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71147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20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DFC9E8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老李的朋友圈</w:t>
            </w:r>
          </w:p>
        </w:tc>
        <w:tc>
          <w:tcPr>
            <w:tcW w:w="8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7B91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90</w:t>
            </w:r>
          </w:p>
        </w:tc>
        <w:tc>
          <w:tcPr>
            <w:tcW w:w="3499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19F9CB9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辽宁广播电视集团</w:t>
            </w:r>
          </w:p>
          <w:p w14:paraId="2E8627F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（辽宁广播电视台）</w:t>
            </w:r>
          </w:p>
        </w:tc>
      </w:tr>
      <w:tr w14:paraId="5AA097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F1906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21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484D6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岁月有温度银龄在行动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D75A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62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4DEC27D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四川广播电视台</w:t>
            </w:r>
          </w:p>
        </w:tc>
      </w:tr>
      <w:tr w14:paraId="4ABAB3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577E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FA3F2D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我在“云端</w:t>
            </w: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”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教篆刻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E7B7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104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70F9CCA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szCs w:val="22"/>
                <w:lang w:val="en-US" w:eastAsia="zh-CN" w:bidi="ar-SA"/>
              </w:rPr>
              <w:t>中国老年报社</w:t>
            </w:r>
          </w:p>
        </w:tc>
      </w:tr>
      <w:tr w14:paraId="598E63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1FCC3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03B7CD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</w:pPr>
            <w:r>
              <w:rPr>
                <w:rFonts w:hint="eastAsia"/>
              </w:rPr>
              <w:t>关爱老年人之老友记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8779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39F1351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云南广播电视台</w:t>
            </w:r>
          </w:p>
        </w:tc>
      </w:tr>
      <w:tr w14:paraId="09516C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74" w:type="dxa"/>
            <w:tcBorders>
              <w:top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2A8F8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24</w:t>
            </w:r>
          </w:p>
        </w:tc>
        <w:tc>
          <w:tcPr>
            <w:tcW w:w="2931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E767F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《银龄宝典》温暖同行</w:t>
            </w:r>
          </w:p>
          <w:p w14:paraId="3DE455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汉中路地铁站的爱心接力</w:t>
            </w:r>
          </w:p>
        </w:tc>
        <w:tc>
          <w:tcPr>
            <w:tcW w:w="859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501AE0E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180</w:t>
            </w:r>
          </w:p>
        </w:tc>
        <w:tc>
          <w:tcPr>
            <w:tcW w:w="3499" w:type="dxa"/>
            <w:tcBorders>
              <w:top w:val="nil"/>
              <w:left w:val="nil"/>
            </w:tcBorders>
            <w:noWrap w:val="0"/>
            <w:vAlign w:val="center"/>
          </w:tcPr>
          <w:p w14:paraId="49670C7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中共上海市教育卫生工作委员会</w:t>
            </w:r>
          </w:p>
          <w:p w14:paraId="1EDF3D4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00" w:lineRule="exact"/>
              <w:ind w:left="0"/>
              <w:jc w:val="center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新闻中心（上海教育电视台）</w:t>
            </w:r>
          </w:p>
        </w:tc>
      </w:tr>
    </w:tbl>
    <w:p w14:paraId="3622EA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宋简">
    <w:panose1 w:val="02010609000101010101"/>
    <w:charset w:val="86"/>
    <w:family w:val="modern"/>
    <w:pitch w:val="default"/>
    <w:sig w:usb0="00000001" w:usb1="080E0800" w:usb2="00000002" w:usb3="00000000" w:csb0="00040000" w:csb1="00000000"/>
  </w:font>
  <w:font w:name="汉仪大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44B35"/>
    <w:rsid w:val="0093014B"/>
    <w:rsid w:val="00F2310A"/>
    <w:rsid w:val="01F9309B"/>
    <w:rsid w:val="02E9513A"/>
    <w:rsid w:val="03C07C74"/>
    <w:rsid w:val="054418FD"/>
    <w:rsid w:val="055132EB"/>
    <w:rsid w:val="05D7599E"/>
    <w:rsid w:val="064D4983"/>
    <w:rsid w:val="0686505B"/>
    <w:rsid w:val="08120179"/>
    <w:rsid w:val="08C80AD7"/>
    <w:rsid w:val="08EE4702"/>
    <w:rsid w:val="09BB4106"/>
    <w:rsid w:val="09F4597E"/>
    <w:rsid w:val="0AD8244F"/>
    <w:rsid w:val="0B111304"/>
    <w:rsid w:val="0CA22FE3"/>
    <w:rsid w:val="0D27418D"/>
    <w:rsid w:val="0D6F1519"/>
    <w:rsid w:val="0D9B0D5B"/>
    <w:rsid w:val="0ED73102"/>
    <w:rsid w:val="0FA35A55"/>
    <w:rsid w:val="0FB32534"/>
    <w:rsid w:val="0FCD4EEB"/>
    <w:rsid w:val="108B647D"/>
    <w:rsid w:val="10926168"/>
    <w:rsid w:val="10FD77F0"/>
    <w:rsid w:val="11484998"/>
    <w:rsid w:val="11723920"/>
    <w:rsid w:val="119B2215"/>
    <w:rsid w:val="11B246BD"/>
    <w:rsid w:val="11BB0FE5"/>
    <w:rsid w:val="13C250C4"/>
    <w:rsid w:val="140E6DFD"/>
    <w:rsid w:val="147A1266"/>
    <w:rsid w:val="17002065"/>
    <w:rsid w:val="175C467F"/>
    <w:rsid w:val="17A86A94"/>
    <w:rsid w:val="1862245D"/>
    <w:rsid w:val="18D80DC3"/>
    <w:rsid w:val="19BF42D0"/>
    <w:rsid w:val="1B1C1578"/>
    <w:rsid w:val="1D3D19FD"/>
    <w:rsid w:val="1D8D1266"/>
    <w:rsid w:val="1DAD5AF1"/>
    <w:rsid w:val="1E656BF5"/>
    <w:rsid w:val="1EB042DD"/>
    <w:rsid w:val="1EB356F7"/>
    <w:rsid w:val="1EC9104E"/>
    <w:rsid w:val="1F5F29BA"/>
    <w:rsid w:val="214A6FC1"/>
    <w:rsid w:val="21672855"/>
    <w:rsid w:val="21785EAB"/>
    <w:rsid w:val="22BE58CE"/>
    <w:rsid w:val="23300684"/>
    <w:rsid w:val="246031BB"/>
    <w:rsid w:val="25B64920"/>
    <w:rsid w:val="266D239F"/>
    <w:rsid w:val="27D00EC9"/>
    <w:rsid w:val="289A374F"/>
    <w:rsid w:val="28D05EAA"/>
    <w:rsid w:val="2A1C55BD"/>
    <w:rsid w:val="2ACA1E09"/>
    <w:rsid w:val="2CC54773"/>
    <w:rsid w:val="2D190E0B"/>
    <w:rsid w:val="2D3376D8"/>
    <w:rsid w:val="2D3C4843"/>
    <w:rsid w:val="2D3F0F98"/>
    <w:rsid w:val="2E365D60"/>
    <w:rsid w:val="2F2E3767"/>
    <w:rsid w:val="30494B71"/>
    <w:rsid w:val="308C0433"/>
    <w:rsid w:val="30C17507"/>
    <w:rsid w:val="30F644E1"/>
    <w:rsid w:val="3247650A"/>
    <w:rsid w:val="330828AC"/>
    <w:rsid w:val="3372011E"/>
    <w:rsid w:val="339E369E"/>
    <w:rsid w:val="33A912E8"/>
    <w:rsid w:val="34522A95"/>
    <w:rsid w:val="35614165"/>
    <w:rsid w:val="36C065A4"/>
    <w:rsid w:val="37AB3557"/>
    <w:rsid w:val="384C02A9"/>
    <w:rsid w:val="39715FA5"/>
    <w:rsid w:val="39824CFF"/>
    <w:rsid w:val="3B5D0283"/>
    <w:rsid w:val="3E2D04E6"/>
    <w:rsid w:val="3E85107F"/>
    <w:rsid w:val="3F5B34A2"/>
    <w:rsid w:val="3F806200"/>
    <w:rsid w:val="40C20CF6"/>
    <w:rsid w:val="412240E7"/>
    <w:rsid w:val="416D1CEB"/>
    <w:rsid w:val="429D5FCF"/>
    <w:rsid w:val="42FF6275"/>
    <w:rsid w:val="488E793B"/>
    <w:rsid w:val="48A65973"/>
    <w:rsid w:val="48B22310"/>
    <w:rsid w:val="49120EA5"/>
    <w:rsid w:val="49B0735B"/>
    <w:rsid w:val="4CB30419"/>
    <w:rsid w:val="4E367547"/>
    <w:rsid w:val="4EDA3BF3"/>
    <w:rsid w:val="4F81043C"/>
    <w:rsid w:val="503B7245"/>
    <w:rsid w:val="505F0A37"/>
    <w:rsid w:val="50F90F88"/>
    <w:rsid w:val="510469B4"/>
    <w:rsid w:val="519343B9"/>
    <w:rsid w:val="5214298C"/>
    <w:rsid w:val="531F12CD"/>
    <w:rsid w:val="54A012E1"/>
    <w:rsid w:val="55FD2285"/>
    <w:rsid w:val="563C0BBE"/>
    <w:rsid w:val="56485EF6"/>
    <w:rsid w:val="56E96AEA"/>
    <w:rsid w:val="57475148"/>
    <w:rsid w:val="57C74FAE"/>
    <w:rsid w:val="582D58B5"/>
    <w:rsid w:val="584E46A6"/>
    <w:rsid w:val="59B33342"/>
    <w:rsid w:val="5A6B4E61"/>
    <w:rsid w:val="5A7B45CA"/>
    <w:rsid w:val="5B9A606F"/>
    <w:rsid w:val="5BA44D39"/>
    <w:rsid w:val="5C0838A1"/>
    <w:rsid w:val="5C246AAE"/>
    <w:rsid w:val="5CFD4E79"/>
    <w:rsid w:val="5D2605BC"/>
    <w:rsid w:val="5DEB7F19"/>
    <w:rsid w:val="5E7B5AE8"/>
    <w:rsid w:val="5F22507E"/>
    <w:rsid w:val="5F397F44"/>
    <w:rsid w:val="61267DC4"/>
    <w:rsid w:val="622A298A"/>
    <w:rsid w:val="644A3F19"/>
    <w:rsid w:val="65004E86"/>
    <w:rsid w:val="66636786"/>
    <w:rsid w:val="666B786E"/>
    <w:rsid w:val="66821CEC"/>
    <w:rsid w:val="66EA7C98"/>
    <w:rsid w:val="674168A4"/>
    <w:rsid w:val="68767F1A"/>
    <w:rsid w:val="6A135C12"/>
    <w:rsid w:val="6A345AC0"/>
    <w:rsid w:val="6BCB7597"/>
    <w:rsid w:val="6CCF1AF5"/>
    <w:rsid w:val="6D503FAF"/>
    <w:rsid w:val="6DD62835"/>
    <w:rsid w:val="6FB9465D"/>
    <w:rsid w:val="70017C40"/>
    <w:rsid w:val="703D0136"/>
    <w:rsid w:val="72E36FBD"/>
    <w:rsid w:val="72F67A27"/>
    <w:rsid w:val="739C7E45"/>
    <w:rsid w:val="73AA21B9"/>
    <w:rsid w:val="75306550"/>
    <w:rsid w:val="75647FF5"/>
    <w:rsid w:val="75D44B35"/>
    <w:rsid w:val="760A6E26"/>
    <w:rsid w:val="764D1277"/>
    <w:rsid w:val="77EA3C96"/>
    <w:rsid w:val="77F2590C"/>
    <w:rsid w:val="78241023"/>
    <w:rsid w:val="78852773"/>
    <w:rsid w:val="791B3A18"/>
    <w:rsid w:val="79B059E1"/>
    <w:rsid w:val="7AB27B25"/>
    <w:rsid w:val="7B835FAF"/>
    <w:rsid w:val="7BB75A6B"/>
    <w:rsid w:val="7BDB11BE"/>
    <w:rsid w:val="7C24226D"/>
    <w:rsid w:val="7E676434"/>
    <w:rsid w:val="7E86298E"/>
    <w:rsid w:val="7E892C94"/>
    <w:rsid w:val="7F83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beforeLines="0" w:beforeAutospacing="0" w:after="330" w:afterLines="0" w:afterAutospacing="0" w:line="400" w:lineRule="exact"/>
      <w:ind w:firstLine="880" w:firstLineChars="200"/>
      <w:outlineLvl w:val="0"/>
    </w:pPr>
    <w:rPr>
      <w:rFonts w:eastAsia="方正小标宋_GBK" w:asciiTheme="minorAscii" w:hAnsiTheme="minorAscii"/>
      <w:b/>
      <w:kern w:val="44"/>
      <w:sz w:val="36"/>
      <w:szCs w:val="24"/>
      <w:lang w:eastAsia="zh-CN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60" w:beforeLines="0" w:beforeAutospacing="0" w:after="260" w:afterLines="0" w:afterAutospacing="0" w:line="500" w:lineRule="exact"/>
      <w:ind w:firstLine="880" w:firstLineChars="200"/>
      <w:outlineLvl w:val="1"/>
    </w:pPr>
    <w:rPr>
      <w:rFonts w:ascii="Arial" w:hAnsi="Arial" w:eastAsia="黑体"/>
      <w:kern w:val="2"/>
      <w:sz w:val="32"/>
      <w:szCs w:val="24"/>
      <w:lang w:eastAsia="zh-CN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spacing w:before="444309" w:beforeAutospacing="1" w:after="444288" w:afterAutospacing="1" w:line="500" w:lineRule="exact"/>
      <w:jc w:val="left"/>
      <w:outlineLvl w:val="2"/>
    </w:pPr>
    <w:rPr>
      <w:rFonts w:hint="eastAsia" w:ascii="宋体" w:hAnsi="宋体" w:eastAsia="楷体" w:cs="宋体"/>
      <w:kern w:val="0"/>
      <w:sz w:val="28"/>
      <w:szCs w:val="27"/>
      <w:lang w:eastAsia="zh-CN" w:bidi="ar"/>
    </w:rPr>
  </w:style>
  <w:style w:type="paragraph" w:styleId="5">
    <w:name w:val="heading 4"/>
    <w:basedOn w:val="1"/>
    <w:next w:val="1"/>
    <w:link w:val="28"/>
    <w:semiHidden/>
    <w:unhideWhenUsed/>
    <w:qFormat/>
    <w:uiPriority w:val="0"/>
    <w:pPr>
      <w:spacing w:beforeAutospacing="1" w:afterAutospacing="1"/>
      <w:ind w:firstLine="1680" w:firstLineChars="200"/>
      <w:jc w:val="left"/>
      <w:outlineLvl w:val="3"/>
    </w:pPr>
    <w:rPr>
      <w:rFonts w:hint="eastAsia" w:ascii="宋体" w:hAnsi="宋体" w:eastAsia="华文仿宋" w:cs="宋体"/>
      <w:b/>
      <w:szCs w:val="24"/>
      <w:lang w:eastAsia="en-US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rFonts w:eastAsia="楷体_GB2312" w:asciiTheme="minorAscii" w:hAnsiTheme="minorAscii" w:cstheme="minorBidi"/>
      <w:sz w:val="32"/>
      <w:lang w:eastAsia="en-US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line="560" w:lineRule="exact"/>
      <w:ind w:firstLine="723" w:firstLineChars="200"/>
    </w:pPr>
    <w:rPr>
      <w:rFonts w:ascii="Times New Roman" w:hAnsi="Times New Roman" w:eastAsia="方正仿宋_GBK" w:cs="Times New Roman"/>
      <w:kern w:val="2"/>
      <w:sz w:val="32"/>
      <w:szCs w:val="24"/>
      <w:lang w:val="zh-CN" w:eastAsia="zh-CN" w:bidi="zh-CN"/>
    </w:rPr>
  </w:style>
  <w:style w:type="paragraph" w:styleId="8">
    <w:name w:val="toc 3"/>
    <w:basedOn w:val="1"/>
    <w:next w:val="1"/>
    <w:qFormat/>
    <w:uiPriority w:val="0"/>
    <w:pPr>
      <w:spacing w:line="460" w:lineRule="exact"/>
      <w:ind w:left="840" w:leftChars="400"/>
      <w:jc w:val="left"/>
    </w:pPr>
    <w:rPr>
      <w:rFonts w:eastAsia="汉仪中宋简" w:asciiTheme="minorAscii" w:hAnsiTheme="minorAscii"/>
      <w:sz w:val="24"/>
    </w:rPr>
  </w:style>
  <w:style w:type="paragraph" w:styleId="9">
    <w:name w:val="toc 1"/>
    <w:basedOn w:val="1"/>
    <w:next w:val="1"/>
    <w:qFormat/>
    <w:uiPriority w:val="0"/>
    <w:pPr>
      <w:spacing w:line="480" w:lineRule="auto"/>
    </w:pPr>
    <w:rPr>
      <w:rFonts w:asciiTheme="minorAscii" w:hAnsiTheme="minorAscii" w:eastAsiaTheme="majorEastAsia"/>
      <w:sz w:val="24"/>
    </w:rPr>
  </w:style>
  <w:style w:type="paragraph" w:styleId="10">
    <w:name w:val="toc 2"/>
    <w:basedOn w:val="1"/>
    <w:next w:val="1"/>
    <w:qFormat/>
    <w:uiPriority w:val="0"/>
    <w:pPr>
      <w:spacing w:line="240" w:lineRule="auto"/>
      <w:ind w:left="420" w:leftChars="200"/>
    </w:pPr>
    <w:rPr>
      <w:rFonts w:asciiTheme="minorAscii" w:hAnsiTheme="minorAscii" w:eastAsiaTheme="majorEastAsia"/>
      <w:kern w:val="2"/>
      <w:sz w:val="28"/>
      <w:szCs w:val="24"/>
      <w:lang w:eastAsia="zh-CN"/>
    </w:rPr>
  </w:style>
  <w:style w:type="paragraph" w:styleId="11">
    <w:name w:val="Body Text First Indent"/>
    <w:unhideWhenUsed/>
    <w:qFormat/>
    <w:uiPriority w:val="99"/>
    <w:pPr>
      <w:widowControl w:val="0"/>
      <w:adjustRightInd w:val="0"/>
      <w:snapToGrid w:val="0"/>
      <w:spacing w:after="120" w:line="329" w:lineRule="auto"/>
      <w:ind w:firstLine="420" w:firstLineChars="100"/>
      <w:jc w:val="both"/>
    </w:pPr>
    <w:rPr>
      <w:rFonts w:ascii="仿宋_GB2312" w:hAnsi="Calibri" w:eastAsia="仿宋_GB2312" w:cs="Times New Roman"/>
      <w:kern w:val="0"/>
      <w:sz w:val="32"/>
      <w:szCs w:val="24"/>
      <w:lang w:val="en-US" w:eastAsia="zh-CN" w:bidi="ar-SA"/>
    </w:rPr>
  </w:style>
  <w:style w:type="paragraph" w:customStyle="1" w:styleId="14">
    <w:name w:val="样式1"/>
    <w:basedOn w:val="1"/>
    <w:link w:val="18"/>
    <w:qFormat/>
    <w:uiPriority w:val="0"/>
    <w:pPr>
      <w:spacing w:line="460" w:lineRule="exact"/>
      <w:ind w:firstLine="0" w:firstLineChars="0"/>
    </w:pPr>
    <w:rPr>
      <w:rFonts w:hint="eastAsia" w:ascii="仿宋" w:hAnsi="仿宋" w:eastAsia="方正大标宋_GBK" w:cs="仿宋"/>
      <w:sz w:val="36"/>
      <w:szCs w:val="32"/>
    </w:rPr>
  </w:style>
  <w:style w:type="paragraph" w:customStyle="1" w:styleId="15">
    <w:name w:val="样式2"/>
    <w:basedOn w:val="1"/>
    <w:link w:val="19"/>
    <w:qFormat/>
    <w:uiPriority w:val="0"/>
    <w:pPr>
      <w:spacing w:line="460" w:lineRule="exact"/>
      <w:ind w:firstLine="640" w:firstLineChars="200"/>
    </w:pPr>
    <w:rPr>
      <w:rFonts w:hint="eastAsia" w:ascii="仿宋" w:hAnsi="仿宋" w:eastAsia="黑体" w:cs="仿宋"/>
      <w:szCs w:val="32"/>
    </w:rPr>
  </w:style>
  <w:style w:type="character" w:customStyle="1" w:styleId="16">
    <w:name w:val="标题 3 Char"/>
    <w:link w:val="4"/>
    <w:qFormat/>
    <w:uiPriority w:val="0"/>
    <w:rPr>
      <w:rFonts w:ascii="宋体" w:hAnsi="宋体" w:eastAsia="方正仿宋_GBK" w:cs="宋体"/>
      <w:bCs/>
      <w:sz w:val="28"/>
      <w:szCs w:val="36"/>
      <w:lang w:eastAsia="zh-CN"/>
    </w:rPr>
  </w:style>
  <w:style w:type="character" w:customStyle="1" w:styleId="17">
    <w:name w:val="标题 1 Char"/>
    <w:link w:val="2"/>
    <w:qFormat/>
    <w:uiPriority w:val="9"/>
    <w:rPr>
      <w:rFonts w:hint="eastAsia" w:eastAsia="方正小标宋_GBK" w:cs="宋体" w:asciiTheme="minorAscii" w:hAnsiTheme="minorAscii"/>
      <w:b/>
      <w:kern w:val="44"/>
      <w:sz w:val="36"/>
      <w:szCs w:val="24"/>
      <w:lang w:eastAsia="zh-CN" w:bidi="ar"/>
    </w:rPr>
  </w:style>
  <w:style w:type="character" w:customStyle="1" w:styleId="18">
    <w:name w:val="样式1 Char"/>
    <w:link w:val="14"/>
    <w:qFormat/>
    <w:uiPriority w:val="0"/>
    <w:rPr>
      <w:rFonts w:hint="eastAsia" w:ascii="仿宋" w:hAnsi="仿宋" w:eastAsia="方正大标宋_GBK" w:cs="仿宋"/>
      <w:sz w:val="36"/>
      <w:szCs w:val="32"/>
    </w:rPr>
  </w:style>
  <w:style w:type="character" w:customStyle="1" w:styleId="19">
    <w:name w:val="样式2 Char"/>
    <w:link w:val="15"/>
    <w:qFormat/>
    <w:uiPriority w:val="0"/>
    <w:rPr>
      <w:rFonts w:hint="eastAsia" w:ascii="仿宋" w:hAnsi="仿宋" w:eastAsia="黑体" w:cs="仿宋"/>
      <w:sz w:val="30"/>
      <w:szCs w:val="32"/>
    </w:rPr>
  </w:style>
  <w:style w:type="paragraph" w:customStyle="1" w:styleId="20">
    <w:name w:val="题目"/>
    <w:basedOn w:val="2"/>
    <w:qFormat/>
    <w:uiPriority w:val="0"/>
    <w:pPr>
      <w:adjustRightInd w:val="0"/>
      <w:spacing w:beforeAutospacing="0" w:afterAutospacing="0" w:line="288" w:lineRule="auto"/>
    </w:pPr>
    <w:rPr>
      <w:rFonts w:ascii="微软雅黑" w:hAnsi="微软雅黑" w:eastAsia="黑体" w:cs="微软雅黑"/>
      <w:color w:val="000000"/>
      <w:sz w:val="36"/>
    </w:rPr>
  </w:style>
  <w:style w:type="character" w:customStyle="1" w:styleId="21">
    <w:name w:val="标题 2 字符"/>
    <w:basedOn w:val="13"/>
    <w:link w:val="3"/>
    <w:qFormat/>
    <w:uiPriority w:val="9"/>
    <w:rPr>
      <w:rFonts w:ascii="宋体" w:hAnsi="宋体" w:eastAsia="汉仪中宋简" w:cs="Times New Roman"/>
      <w:b/>
      <w:sz w:val="32"/>
      <w:szCs w:val="36"/>
    </w:rPr>
  </w:style>
  <w:style w:type="paragraph" w:customStyle="1" w:styleId="22">
    <w:name w:val="正文1"/>
    <w:basedOn w:val="3"/>
    <w:link w:val="23"/>
    <w:qFormat/>
    <w:uiPriority w:val="0"/>
    <w:pPr>
      <w:numPr>
        <w:ilvl w:val="0"/>
        <w:numId w:val="0"/>
      </w:numPr>
      <w:adjustRightInd w:val="0"/>
      <w:spacing w:before="0" w:beforeAutospacing="0" w:after="0" w:afterAutospacing="0" w:line="288" w:lineRule="auto"/>
    </w:pPr>
    <w:rPr>
      <w:rFonts w:hint="default" w:ascii="微软雅黑" w:hAnsi="微软雅黑" w:eastAsia="黑体" w:cs="汉仪中宋简"/>
      <w:color w:val="000000"/>
      <w:sz w:val="28"/>
    </w:rPr>
  </w:style>
  <w:style w:type="character" w:customStyle="1" w:styleId="23">
    <w:name w:val="71e7dc79-1ff7-45e8-997d-0ebda3762b91 字符"/>
    <w:basedOn w:val="24"/>
    <w:link w:val="22"/>
    <w:qFormat/>
    <w:uiPriority w:val="0"/>
    <w:rPr>
      <w:rFonts w:ascii="微软雅黑" w:hAnsi="微软雅黑" w:eastAsia="黑体" w:cs="汉仪中宋简"/>
      <w:color w:val="000000"/>
      <w:sz w:val="28"/>
      <w:szCs w:val="36"/>
    </w:rPr>
  </w:style>
  <w:style w:type="character" w:customStyle="1" w:styleId="24">
    <w:name w:val="标题 2 字符1"/>
    <w:basedOn w:val="13"/>
    <w:link w:val="3"/>
    <w:qFormat/>
    <w:uiPriority w:val="9"/>
    <w:rPr>
      <w:rFonts w:ascii="Arial" w:hAnsi="Arial" w:eastAsia="黑体" w:cs="宋体"/>
      <w:kern w:val="2"/>
      <w:sz w:val="32"/>
      <w:szCs w:val="24"/>
      <w:lang w:eastAsia="zh-CN"/>
    </w:rPr>
  </w:style>
  <w:style w:type="paragraph" w:customStyle="1" w:styleId="25">
    <w:name w:val="7e8dc108-4af0-426d-bb9c-8f96acaaca48"/>
    <w:basedOn w:val="7"/>
    <w:qFormat/>
    <w:uiPriority w:val="0"/>
    <w:pPr>
      <w:adjustRightInd w:val="0"/>
      <w:spacing w:line="460" w:lineRule="exact"/>
    </w:pPr>
    <w:rPr>
      <w:rFonts w:hint="eastAsia" w:ascii="仿宋" w:hAnsi="仿宋" w:eastAsia="黑体" w:cs="仿宋"/>
      <w:color w:val="000000"/>
      <w:sz w:val="30"/>
    </w:rPr>
  </w:style>
  <w:style w:type="paragraph" w:customStyle="1" w:styleId="26">
    <w:name w:val="样式3"/>
    <w:basedOn w:val="1"/>
    <w:qFormat/>
    <w:uiPriority w:val="0"/>
    <w:pPr>
      <w:ind w:firstLine="0" w:firstLineChars="0"/>
      <w:outlineLvl w:val="1"/>
    </w:pPr>
    <w:rPr>
      <w:rFonts w:hint="eastAsia" w:ascii="仿宋" w:hAnsi="仿宋" w:eastAsia="楷体" w:cs="仿宋"/>
      <w:b/>
      <w:bCs/>
      <w:sz w:val="32"/>
      <w:szCs w:val="30"/>
    </w:rPr>
  </w:style>
  <w:style w:type="paragraph" w:customStyle="1" w:styleId="27">
    <w:name w:val="样式4"/>
    <w:basedOn w:val="1"/>
    <w:qFormat/>
    <w:uiPriority w:val="0"/>
    <w:pPr>
      <w:ind w:left="0" w:firstLine="420" w:firstLineChars="200"/>
      <w:outlineLvl w:val="1"/>
    </w:pPr>
    <w:rPr>
      <w:rFonts w:hint="eastAsia" w:ascii="仿宋" w:hAnsi="仿宋" w:eastAsia="楷体" w:cs="仿宋"/>
      <w:b/>
      <w:bCs/>
      <w:sz w:val="32"/>
      <w:szCs w:val="30"/>
    </w:rPr>
  </w:style>
  <w:style w:type="character" w:customStyle="1" w:styleId="28">
    <w:name w:val="标题 4 Char"/>
    <w:link w:val="5"/>
    <w:qFormat/>
    <w:uiPriority w:val="9"/>
    <w:rPr>
      <w:rFonts w:hint="eastAsia" w:ascii="宋体" w:hAnsi="宋体" w:eastAsia="华文仿宋" w:cs="宋体"/>
      <w:kern w:val="0"/>
      <w:sz w:val="32"/>
      <w:szCs w:val="24"/>
      <w:lang w:val="en-US" w:eastAsia="zh-CN" w:bidi="ar"/>
    </w:rPr>
  </w:style>
  <w:style w:type="paragraph" w:customStyle="1" w:styleId="29">
    <w:name w:val="样式5"/>
    <w:basedOn w:val="1"/>
    <w:qFormat/>
    <w:uiPriority w:val="0"/>
    <w:pPr>
      <w:spacing w:after="120" w:afterLines="0" w:line="560" w:lineRule="exact"/>
    </w:pPr>
    <w:rPr>
      <w:rFonts w:hint="eastAsia" w:ascii="宋体" w:hAnsi="宋体"/>
      <w:sz w:val="32"/>
    </w:rPr>
  </w:style>
  <w:style w:type="paragraph" w:customStyle="1" w:styleId="30">
    <w:name w:val="样式6"/>
    <w:basedOn w:val="1"/>
    <w:next w:val="1"/>
    <w:qFormat/>
    <w:uiPriority w:val="0"/>
    <w:pPr>
      <w:spacing w:beforeAutospacing="1" w:afterAutospacing="1" w:line="600" w:lineRule="exact"/>
      <w:ind w:firstLine="0" w:firstLineChars="0"/>
      <w:jc w:val="center"/>
      <w:outlineLvl w:val="0"/>
    </w:pPr>
    <w:rPr>
      <w:rFonts w:hint="eastAsia" w:ascii="宋体" w:hAnsi="宋体" w:eastAsia="方正大标宋_GBK" w:cs="宋体"/>
      <w:b/>
      <w:bCs/>
      <w:sz w:val="36"/>
      <w:szCs w:val="48"/>
      <w:lang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384</Characters>
  <Lines>0</Lines>
  <Paragraphs>0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2026-09-24T09:05:00Z</dcterms:created>
  <dc:creator>CQ</dc:creator>
  <cp:lastModifiedBy>清</cp:lastModifiedBy>
  <dcterms:modified xsi:type="dcterms:W3CDTF">2026-09-24T14:01:17Z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eyJoZGlkIjoiMTA0MjEzMmQ0NGQ4YTMyZTllNDkyYjg0YzQ1MGU4ZTgiLCJ1c2VySWQiOiIxMDE1NjE5ODAyIn0=</vt:lpwstr>
  </property>
  <property fmtid="{D5CDD505-2E9C-101B-9397-08002B2CF9AE}" pid="4" name="ICV">
    <vt:lpwstr>FD204076C96F4002886BF534A5F48AD3_12</vt:lpwstr>
  </property>
</Properties>
</file>