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083CD73">
      <w:pPr>
        <w:ind w:firstLine="1440" w:firstLineChars="400"/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/>
        </w:rPr>
        <w:t>全国</w:t>
      </w:r>
      <w:r>
        <w:rPr>
          <w:rFonts w:hint="eastAsia" w:ascii="方正小标宋简体" w:hAnsi="方正小标宋简体" w:eastAsia="方正小标宋简体" w:cs="方正小标宋简体"/>
          <w:sz w:val="36"/>
          <w:szCs w:val="36"/>
        </w:rPr>
        <w:t>“银龄行动”</w:t>
      </w:r>
      <w:r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/>
        </w:rPr>
        <w:t>典型</w:t>
      </w:r>
      <w:r>
        <w:rPr>
          <w:rFonts w:hint="eastAsia" w:ascii="方正小标宋简体" w:hAnsi="方正小标宋简体" w:eastAsia="方正小标宋简体" w:cs="方正小标宋简体"/>
          <w:sz w:val="36"/>
          <w:szCs w:val="36"/>
        </w:rPr>
        <w:t>案例</w:t>
      </w:r>
      <w:r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/>
        </w:rPr>
        <w:t>名单</w:t>
      </w:r>
    </w:p>
    <w:p w14:paraId="0401F29B">
      <w:pPr>
        <w:ind w:firstLine="1440" w:firstLineChars="400"/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/>
        </w:rPr>
      </w:pPr>
      <w:bookmarkStart w:id="0" w:name="_GoBack"/>
      <w:bookmarkEnd w:id="0"/>
    </w:p>
    <w:p w14:paraId="1CBEA9A5">
      <w:pPr>
        <w:rPr>
          <w:rFonts w:hint="eastAsia" w:ascii="方正小标宋简体" w:hAnsi="方正小标宋简体" w:eastAsia="方正小标宋简体" w:cs="方正小标宋简体"/>
          <w:sz w:val="32"/>
          <w:szCs w:val="32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32"/>
          <w:szCs w:val="32"/>
          <w:lang w:val="en-US" w:eastAsia="zh-CN"/>
        </w:rPr>
        <w:t>北京市</w:t>
      </w:r>
    </w:p>
    <w:p w14:paraId="747A657E">
      <w:pPr>
        <w:numPr>
          <w:ilvl w:val="0"/>
          <w:numId w:val="1"/>
        </w:numP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北京市老党员先锋队乡村振兴顾问团“助农前行 京彩有我”主题活动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”（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实施单位：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北京市老党员先锋队乡村振兴顾问团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）</w:t>
      </w:r>
    </w:p>
    <w:p w14:paraId="11BC8A29">
      <w:pPr>
        <w:numPr>
          <w:ilvl w:val="0"/>
          <w:numId w:val="1"/>
        </w:numPr>
        <w:ind w:left="0" w:leftChars="0" w:firstLine="0" w:firstLineChars="0"/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北京市老党员先锋队老干部宣讲团“银龄宣讲 京彩有我”主题活动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”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ab/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（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实施单位：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北京市老党员先锋队老干部宣讲团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）</w:t>
      </w:r>
    </w:p>
    <w:p w14:paraId="1DE5B25C">
      <w:pPr>
        <w:rPr>
          <w:rFonts w:hint="default" w:ascii="方正仿宋_GBK" w:hAnsi="方正仿宋_GBK" w:eastAsia="方正仿宋_GBK" w:cs="方正仿宋_GBK"/>
          <w:sz w:val="32"/>
          <w:szCs w:val="32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32"/>
          <w:szCs w:val="32"/>
          <w:lang w:val="en-US" w:eastAsia="zh-CN"/>
        </w:rPr>
        <w:t>天津市</w:t>
      </w:r>
    </w:p>
    <w:p w14:paraId="656456B8">
      <w:pPr>
        <w:numPr>
          <w:ilvl w:val="0"/>
          <w:numId w:val="0"/>
        </w:numPr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3.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赓续荣光担使命  薪火相传育新人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（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实施单位：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天津市军休系统关心下一代工作委员会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）</w:t>
      </w:r>
    </w:p>
    <w:p w14:paraId="626B38DA">
      <w:pPr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4.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“津韵书香 声传华章”经典诵读志愿服务团队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（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实施单位：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天津图书馆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）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ab/>
      </w:r>
    </w:p>
    <w:p w14:paraId="24BF523B">
      <w:pPr>
        <w:rPr>
          <w:rFonts w:hint="eastAsia" w:ascii="方正小标宋简体" w:hAnsi="方正小标宋简体" w:eastAsia="方正小标宋简体" w:cs="方正小标宋简体"/>
          <w:sz w:val="32"/>
          <w:szCs w:val="32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32"/>
          <w:szCs w:val="32"/>
          <w:lang w:val="en-US" w:eastAsia="zh-CN"/>
        </w:rPr>
        <w:t>河北省</w:t>
      </w:r>
    </w:p>
    <w:p w14:paraId="28937E46">
      <w:pPr>
        <w:numPr>
          <w:ilvl w:val="0"/>
          <w:numId w:val="0"/>
        </w:numPr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5.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聚合银发资源 赋能基层治理——“银龄义警”志愿服务项目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ab/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（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实施单位：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张家口市老龄协会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）</w:t>
      </w:r>
    </w:p>
    <w:p w14:paraId="6E38F1F7">
      <w:pPr>
        <w:numPr>
          <w:ilvl w:val="0"/>
          <w:numId w:val="0"/>
        </w:numPr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6.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“桥结良缘”工作室“银龄行动”项目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ab/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（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实施单位：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石家庄市赵县县委老干部局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）</w:t>
      </w:r>
    </w:p>
    <w:p w14:paraId="22367142">
      <w:pPr>
        <w:rPr>
          <w:rFonts w:hint="default" w:ascii="方正仿宋_GBK" w:hAnsi="方正仿宋_GBK" w:eastAsia="方正仿宋_GBK" w:cs="方正仿宋_GBK"/>
          <w:sz w:val="32"/>
          <w:szCs w:val="32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32"/>
          <w:szCs w:val="32"/>
          <w:lang w:val="en-US" w:eastAsia="zh-CN"/>
        </w:rPr>
        <w:t>山西省</w:t>
      </w:r>
    </w:p>
    <w:p w14:paraId="04F0B900">
      <w:pPr>
        <w:numPr>
          <w:ilvl w:val="0"/>
          <w:numId w:val="0"/>
        </w:numP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7.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“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朝夕相伴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”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铸就邻里守望（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实施单位：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山西省太原市尖草坪区南寨街道朝阳社区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）</w:t>
      </w:r>
    </w:p>
    <w:p w14:paraId="4AA3EDD3">
      <w:pP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32"/>
          <w:szCs w:val="32"/>
          <w:lang w:val="en-US" w:eastAsia="zh-CN"/>
        </w:rPr>
        <w:t>内蒙古自治区</w:t>
      </w:r>
    </w:p>
    <w:p w14:paraId="38EF9347">
      <w:pPr>
        <w:numPr>
          <w:ilvl w:val="0"/>
          <w:numId w:val="0"/>
        </w:numP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</w:pPr>
    </w:p>
    <w:p w14:paraId="387AF918">
      <w:pPr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8.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晚霞映青城 银发志愿行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ab/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（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实施单位：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呼和浩特市委老干部局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）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ab/>
      </w:r>
    </w:p>
    <w:p w14:paraId="32179562">
      <w:pPr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9.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银龄互助·情暖红山——低龄助高龄志愿服务项目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ab/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（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实施单位：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赤峰市红山区民政局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）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ab/>
      </w:r>
    </w:p>
    <w:p w14:paraId="435F4DE6">
      <w:pPr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小标宋简体" w:hAnsi="方正小标宋简体" w:eastAsia="方正小标宋简体" w:cs="方正小标宋简体"/>
          <w:sz w:val="32"/>
          <w:szCs w:val="32"/>
          <w:lang w:val="en-US" w:eastAsia="zh-CN"/>
        </w:rPr>
        <w:t>辽宁省</w:t>
      </w:r>
    </w:p>
    <w:p w14:paraId="78422E16">
      <w:pPr>
        <w:numPr>
          <w:ilvl w:val="0"/>
          <w:numId w:val="0"/>
        </w:numP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10.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银龄惠农“百千工程”——老科学技术工作者协会助力乡村全面振兴的创新实践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（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实施单位：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沈阳市老科学技术工作者协会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）</w:t>
      </w:r>
    </w:p>
    <w:p w14:paraId="6BC557AA">
      <w:pPr>
        <w:numPr>
          <w:ilvl w:val="0"/>
          <w:numId w:val="0"/>
        </w:numPr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11.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“金盾霞光·银耀滨城”银龄志愿服务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（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实施单位：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大连市公安局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）</w:t>
      </w:r>
    </w:p>
    <w:p w14:paraId="2B06659D">
      <w:pPr>
        <w:rPr>
          <w:rFonts w:hint="eastAsia" w:ascii="方正小标宋简体" w:hAnsi="方正小标宋简体" w:eastAsia="方正小标宋简体" w:cs="方正小标宋简体"/>
          <w:sz w:val="32"/>
          <w:szCs w:val="32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32"/>
          <w:szCs w:val="32"/>
          <w:lang w:val="en-US" w:eastAsia="zh-CN"/>
        </w:rPr>
        <w:t>吉林省</w:t>
      </w:r>
    </w:p>
    <w:p w14:paraId="1B3B76C5">
      <w:pPr>
        <w:numPr>
          <w:ilvl w:val="0"/>
          <w:numId w:val="0"/>
        </w:numPr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12.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银龄聚力兴边疆—“银龄行动”赋能边疆民族地区高质量发展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（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实施单位：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延边朝鲜族自治州老龄工作委员会办公室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）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ab/>
      </w:r>
    </w:p>
    <w:p w14:paraId="3D9EB8F0">
      <w:pPr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小标宋简体" w:hAnsi="方正小标宋简体" w:eastAsia="方正小标宋简体" w:cs="方正小标宋简体"/>
          <w:sz w:val="32"/>
          <w:szCs w:val="32"/>
          <w:lang w:val="en-US" w:eastAsia="zh-CN"/>
        </w:rPr>
        <w:t>黑龙江省</w:t>
      </w:r>
    </w:p>
    <w:p w14:paraId="062A3AF1">
      <w:pPr>
        <w:numPr>
          <w:ilvl w:val="0"/>
          <w:numId w:val="0"/>
        </w:numP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13.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激活“银龄调解”治理效能 打造“龙法银枫”调解品牌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（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实施单位：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黑龙江省法院系统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）</w:t>
      </w:r>
    </w:p>
    <w:p w14:paraId="51D4D751">
      <w:pP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sz w:val="32"/>
          <w:szCs w:val="32"/>
          <w:lang w:val="en-US" w:eastAsia="zh-CN"/>
        </w:rPr>
        <w:t>上海市</w:t>
      </w:r>
    </w:p>
    <w:p w14:paraId="70CD5F8E">
      <w:pPr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14.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共创共享美好生活—上海市“乐龄申城·早上海”志愿服务活动典型案例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ab/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（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实施单位：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上海市委老干部局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）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 xml:space="preserve"> </w:t>
      </w:r>
    </w:p>
    <w:p w14:paraId="5913D3E2">
      <w:pPr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15.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数字化平台赋能银发人才—老科协银龄智家志愿者总队特色服务实践典型案例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ab/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（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实施单位：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上海市老科学技术工作者协会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）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ab/>
      </w:r>
    </w:p>
    <w:p w14:paraId="7946686A">
      <w:pPr>
        <w:rPr>
          <w:rFonts w:hint="eastAsia" w:ascii="方正小标宋_GBK" w:hAnsi="方正小标宋_GBK" w:eastAsia="方正小标宋_GBK" w:cs="方正小标宋_GBK"/>
          <w:color w:val="E54C5E" w:themeColor="accent6"/>
          <w:sz w:val="36"/>
          <w:szCs w:val="36"/>
          <w:lang w:val="en-US" w:eastAsia="zh-CN"/>
          <w14:textFill>
            <w14:solidFill>
              <w14:schemeClr w14:val="accent6"/>
            </w14:solidFill>
          </w14:textFill>
        </w:rPr>
      </w:pPr>
      <w:r>
        <w:rPr>
          <w:rFonts w:hint="eastAsia" w:ascii="方正小标宋简体" w:hAnsi="方正小标宋简体" w:eastAsia="方正小标宋简体" w:cs="方正小标宋简体"/>
          <w:sz w:val="32"/>
          <w:szCs w:val="32"/>
          <w:lang w:val="en-US" w:eastAsia="zh-CN"/>
        </w:rPr>
        <w:t>江苏省</w:t>
      </w:r>
    </w:p>
    <w:p w14:paraId="5223DFAA">
      <w:pPr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16.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银龄志愿满娄城 赋能幸福金太仓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ab/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（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实施单位：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太仓市老龄工作委员会办公室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）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ab/>
      </w:r>
    </w:p>
    <w:p w14:paraId="4C778AAA">
      <w:pP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17.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“银龄暖万家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 xml:space="preserve">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溧阳在行动”志愿服务品牌项目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（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实施单位：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溧阳市老龄协会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）</w:t>
      </w:r>
    </w:p>
    <w:p w14:paraId="3B65865C">
      <w:pPr>
        <w:rPr>
          <w:rFonts w:hint="eastAsia" w:ascii="方正小标宋简体" w:hAnsi="方正小标宋简体" w:eastAsia="方正小标宋简体" w:cs="方正小标宋简体"/>
          <w:sz w:val="32"/>
          <w:szCs w:val="32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32"/>
          <w:szCs w:val="32"/>
          <w:lang w:val="en-US" w:eastAsia="zh-CN"/>
        </w:rPr>
        <w:t>浙江省</w:t>
      </w:r>
    </w:p>
    <w:p w14:paraId="07787EBA">
      <w:pP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18.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银龄“志愿红”激活基层治理内生力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（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实施单位：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杭州市拱墅区民政局、杭州市民政局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）</w:t>
      </w:r>
    </w:p>
    <w:p w14:paraId="2A8ED7C1">
      <w:pP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19.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银发敲开幸福门 “365”天邻里情—“365幸福来敲门”银龄互助实践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ab/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（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实施单位：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江山市虎山街道市心社区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）</w:t>
      </w:r>
    </w:p>
    <w:p w14:paraId="44D0B2FC">
      <w:pP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20.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银龄聚力守塘河 巾帼善治绽芳华—“南塘大妈”银龄行动典型案例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ab/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（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实施单位：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温州市鹿城区大南街道白鹿洲社区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）</w:t>
      </w:r>
    </w:p>
    <w:p w14:paraId="589FEDFC">
      <w:pP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sz w:val="32"/>
          <w:szCs w:val="32"/>
          <w:lang w:val="en-US" w:eastAsia="zh-CN"/>
        </w:rPr>
        <w:t>安徽省</w:t>
      </w:r>
    </w:p>
    <w:p w14:paraId="31A08E5F">
      <w:pPr>
        <w:numPr>
          <w:ilvl w:val="0"/>
          <w:numId w:val="0"/>
        </w:numPr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21.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“礼让银龄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 xml:space="preserve">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和美共治”：六尺巷社区老龄化基层治理创新路径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ab/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（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实施单位：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桐城市文昌街道六尺巷社区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ab/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）</w:t>
      </w:r>
    </w:p>
    <w:p w14:paraId="3F53EDA9">
      <w:pPr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小标宋简体" w:hAnsi="方正小标宋简体" w:eastAsia="方正小标宋简体" w:cs="方正小标宋简体"/>
          <w:sz w:val="32"/>
          <w:szCs w:val="32"/>
          <w:lang w:val="en-US" w:eastAsia="zh-CN"/>
        </w:rPr>
        <w:t>福建省</w:t>
      </w:r>
    </w:p>
    <w:p w14:paraId="3831E2C0">
      <w:pPr>
        <w:numPr>
          <w:ilvl w:val="0"/>
          <w:numId w:val="0"/>
        </w:numPr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22.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南平市老科技特派员“银龄行动”志愿服务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ab/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（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实施单位：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南平市民政局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）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ab/>
      </w:r>
    </w:p>
    <w:p w14:paraId="2B5D16F0">
      <w:pPr>
        <w:rPr>
          <w:rFonts w:hint="eastAsia" w:ascii="方正小标宋简体" w:hAnsi="方正小标宋简体" w:eastAsia="方正小标宋简体" w:cs="方正小标宋简体"/>
          <w:sz w:val="32"/>
          <w:szCs w:val="32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32"/>
          <w:szCs w:val="32"/>
          <w:lang w:val="en-US" w:eastAsia="zh-CN"/>
        </w:rPr>
        <w:t>江西省</w:t>
      </w:r>
    </w:p>
    <w:p w14:paraId="377E59FE">
      <w:pP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23.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“小区老管家—新夕望”银龄行动典型案例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（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实施单位：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新余市委老干部局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）</w:t>
      </w:r>
    </w:p>
    <w:p w14:paraId="2065DA17">
      <w:pP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24.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湘东“外婆队”：银龄陪护守护独居老人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ab/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（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实施单位：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萍乡市湘东区社会组织培育发展中心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）</w:t>
      </w:r>
    </w:p>
    <w:p w14:paraId="00CED62F">
      <w:pP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sz w:val="32"/>
          <w:szCs w:val="32"/>
          <w:lang w:val="en-US" w:eastAsia="zh-CN"/>
        </w:rPr>
        <w:t>山东省</w:t>
      </w:r>
    </w:p>
    <w:p w14:paraId="391CF2D5">
      <w:pP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25.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“耆鲁有为·薪火传艺”代际融合传统文化志愿服务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（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实施单位：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山东老年大学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）</w:t>
      </w:r>
    </w:p>
    <w:p w14:paraId="4163D962">
      <w:pP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26.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银龄绽芳华 耆老建新功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（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实施单位：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青岛市民政局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ab/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）</w:t>
      </w:r>
    </w:p>
    <w:p w14:paraId="41C84C72">
      <w:pPr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27.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桑榆聚力绘水城：中小城市破解养老供需矛盾的“银龄互助”实践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（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实施单位：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聊城市老龄工作委员会办公室）</w:t>
      </w:r>
    </w:p>
    <w:p w14:paraId="5599077D">
      <w:pP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28.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银龄生辉·花生传情—“银龄互助与红色传承”志愿服务实践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ab/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（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实施单位：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日照市东港区凯莱社区党委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ab/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）</w:t>
      </w:r>
    </w:p>
    <w:p w14:paraId="45F9A3DD">
      <w:pP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sz w:val="32"/>
          <w:szCs w:val="32"/>
          <w:lang w:val="en-US" w:eastAsia="zh-CN"/>
        </w:rPr>
        <w:t>河南省</w:t>
      </w:r>
    </w:p>
    <w:p w14:paraId="23F8F3B6">
      <w:pPr>
        <w:numPr>
          <w:ilvl w:val="0"/>
          <w:numId w:val="0"/>
        </w:numPr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29.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激活“银龄”新动能 绘就善治新图景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（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实施单位：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焦作市山阳区艺新街道“冬香好妈妈工作站”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）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ab/>
      </w:r>
    </w:p>
    <w:p w14:paraId="4316B097">
      <w:pPr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小标宋简体" w:hAnsi="方正小标宋简体" w:eastAsia="方正小标宋简体" w:cs="方正小标宋简体"/>
          <w:sz w:val="32"/>
          <w:szCs w:val="32"/>
          <w:lang w:val="en-US" w:eastAsia="zh-CN"/>
        </w:rPr>
        <w:t>湖北省</w:t>
      </w:r>
    </w:p>
    <w:p w14:paraId="253D818D">
      <w:pP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30.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银发丹心映沃野 躬耕不辍写春秋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（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实施单位：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华中农业大学老教授协会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ab/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）</w:t>
      </w:r>
    </w:p>
    <w:p w14:paraId="7F69C64C">
      <w:pP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31.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“鄂电银辉”志愿服务特色实践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（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实施单位：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国网湖北省电力有限公司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）</w:t>
      </w:r>
    </w:p>
    <w:p w14:paraId="31D2F887">
      <w:pP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32.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银龄映法徽 余热暖基层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ab/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（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实施单位：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黄石市中级人民法院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）</w:t>
      </w:r>
    </w:p>
    <w:p w14:paraId="29B2F800">
      <w:pPr>
        <w:rPr>
          <w:rFonts w:hint="eastAsia" w:ascii="方正小标宋简体" w:hAnsi="方正小标宋简体" w:eastAsia="方正小标宋简体" w:cs="方正小标宋简体"/>
          <w:sz w:val="32"/>
          <w:szCs w:val="32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32"/>
          <w:szCs w:val="32"/>
          <w:lang w:val="en-US" w:eastAsia="zh-CN"/>
        </w:rPr>
        <w:t>湖南省</w:t>
      </w:r>
    </w:p>
    <w:p w14:paraId="5EEA1A59">
      <w:pP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33.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“银发赋能 医心为民”“银龄行动”志愿服务案例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ab/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（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实施单位：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长沙市第一医院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）</w:t>
      </w:r>
    </w:p>
    <w:p w14:paraId="615A5E06">
      <w:pPr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34.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“银龄绿马甲 温暖一座城”志愿服务案例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（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实施单位：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郴州市天柱公益促进会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）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ab/>
      </w:r>
    </w:p>
    <w:p w14:paraId="62185D99">
      <w:pPr>
        <w:rPr>
          <w:rFonts w:hint="eastAsia" w:ascii="方正小标宋简体" w:hAnsi="方正小标宋简体" w:eastAsia="方正小标宋简体" w:cs="方正小标宋简体"/>
          <w:sz w:val="32"/>
          <w:szCs w:val="32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32"/>
          <w:szCs w:val="32"/>
          <w:lang w:val="en-US" w:eastAsia="zh-CN"/>
        </w:rPr>
        <w:t>广东省</w:t>
      </w:r>
    </w:p>
    <w:p w14:paraId="4B9259E3">
      <w:pPr>
        <w:numPr>
          <w:ilvl w:val="0"/>
          <w:numId w:val="0"/>
        </w:numP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35.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村（居）银龄科普学堂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ab/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（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实施单位：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广州市越为银发活力研究院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）</w:t>
      </w:r>
    </w:p>
    <w:p w14:paraId="7436FA77">
      <w:pPr>
        <w:rPr>
          <w:rFonts w:hint="eastAsia" w:ascii="方正小标宋简体" w:hAnsi="方正小标宋简体" w:eastAsia="方正小标宋简体" w:cs="方正小标宋简体"/>
          <w:sz w:val="32"/>
          <w:szCs w:val="32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32"/>
          <w:szCs w:val="32"/>
          <w:lang w:val="en-US" w:eastAsia="zh-CN"/>
        </w:rPr>
        <w:t>广西壮族自治区</w:t>
      </w:r>
    </w:p>
    <w:p w14:paraId="51088B63">
      <w:pPr>
        <w:numPr>
          <w:ilvl w:val="0"/>
          <w:numId w:val="0"/>
        </w:numPr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36.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银龄传铜鼓 非遗焕新声银龄志愿队非遗文化传承案例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（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ab/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实施单位：河池市东兰县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长乐镇板登村村民委员会、板登村银龄志愿队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）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ab/>
      </w:r>
    </w:p>
    <w:p w14:paraId="6538F79D">
      <w:pPr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37.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“红管家”：“银龄行动”绘就边境治理新画卷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ab/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（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实施单位：崇左市大新县下雷镇仁益村民委员会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）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ab/>
      </w:r>
    </w:p>
    <w:p w14:paraId="59E46EEC">
      <w:pPr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小标宋简体" w:hAnsi="方正小标宋简体" w:eastAsia="方正小标宋简体" w:cs="方正小标宋简体"/>
          <w:sz w:val="32"/>
          <w:szCs w:val="32"/>
          <w:lang w:val="en-US" w:eastAsia="zh-CN"/>
        </w:rPr>
        <w:t>海南省</w:t>
      </w:r>
    </w:p>
    <w:p w14:paraId="3FD965A3">
      <w:pPr>
        <w:numPr>
          <w:ilvl w:val="0"/>
          <w:numId w:val="0"/>
        </w:numP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38.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搭建“服务+”服务平台 激活候鸟银发力量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（</w:t>
      </w:r>
      <w:r>
        <w:rPr>
          <w:rFonts w:hint="eastAsia" w:ascii="方正仿宋_GBK" w:hAnsi="方正仿宋_GBK" w:eastAsia="方正仿宋_GBK" w:cs="方正仿宋_GBK"/>
          <w:i w:val="0"/>
          <w:caps w:val="0"/>
          <w:color w:val="000000" w:themeColor="text1"/>
          <w:spacing w:val="0"/>
          <w:kern w:val="0"/>
          <w:sz w:val="32"/>
          <w:szCs w:val="32"/>
          <w:shd w:val="clear" w:color="auto" w:fill="FFFFFF"/>
          <w:vertAlign w:val="baseline"/>
          <w:lang w:val="en-US" w:eastAsia="zh-CN" w:bidi="ar"/>
          <w14:textFill>
            <w14:solidFill>
              <w14:schemeClr w14:val="tx1"/>
            </w14:solidFill>
          </w14:textFill>
        </w:rPr>
        <w:t>实施单位：琼海市新琼海人乐享中心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）</w:t>
      </w:r>
    </w:p>
    <w:p w14:paraId="4CCB0AD7">
      <w:pPr>
        <w:rPr>
          <w:rFonts w:hint="default" w:ascii="方正仿宋_GBK" w:hAnsi="方正仿宋_GBK" w:eastAsia="方正仿宋_GBK" w:cs="方正仿宋_GBK"/>
          <w:sz w:val="32"/>
          <w:szCs w:val="32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32"/>
          <w:szCs w:val="32"/>
          <w:lang w:val="en-US" w:eastAsia="zh-CN"/>
        </w:rPr>
        <w:t>重庆市</w:t>
      </w:r>
    </w:p>
    <w:p w14:paraId="02432127">
      <w:pPr>
        <w:numPr>
          <w:ilvl w:val="0"/>
          <w:numId w:val="0"/>
        </w:numPr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39.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“山城银辉·渝南事”：以项目化推动老干部志愿服务融入超大城市治理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（</w:t>
      </w:r>
      <w:r>
        <w:rPr>
          <w:rFonts w:hint="eastAsia" w:ascii="方正仿宋_GBK" w:hAnsi="方正仿宋_GBK" w:eastAsia="方正仿宋_GBK" w:cs="方正仿宋_GBK"/>
          <w:i w:val="0"/>
          <w:caps w:val="0"/>
          <w:color w:val="000000" w:themeColor="text1"/>
          <w:spacing w:val="0"/>
          <w:kern w:val="0"/>
          <w:sz w:val="32"/>
          <w:szCs w:val="32"/>
          <w:shd w:val="clear" w:color="auto" w:fill="FFFFFF"/>
          <w:vertAlign w:val="baseline"/>
          <w:lang w:val="en-US" w:eastAsia="zh-CN" w:bidi="ar"/>
          <w14:textFill>
            <w14:solidFill>
              <w14:schemeClr w14:val="tx1"/>
            </w14:solidFill>
          </w14:textFill>
        </w:rPr>
        <w:t>实施单位：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重庆市南川区委老干部局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）</w:t>
      </w:r>
    </w:p>
    <w:p w14:paraId="06EC0C4C">
      <w:pPr>
        <w:rPr>
          <w:rFonts w:hint="eastAsia" w:ascii="方正小标宋简体" w:hAnsi="方正小标宋简体" w:eastAsia="方正小标宋简体" w:cs="方正小标宋简体"/>
          <w:sz w:val="32"/>
          <w:szCs w:val="32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32"/>
          <w:szCs w:val="32"/>
          <w:lang w:val="en-US" w:eastAsia="zh-CN"/>
        </w:rPr>
        <w:t>四川省</w:t>
      </w:r>
    </w:p>
    <w:p w14:paraId="1281128E">
      <w:pPr>
        <w:numPr>
          <w:ilvl w:val="0"/>
          <w:numId w:val="0"/>
        </w:numP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40.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银龄聚力绽芳华 多元参与促振兴—“西兴大妈”助力乡村全面振兴的实践探索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ab/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（</w:t>
      </w:r>
      <w:r>
        <w:rPr>
          <w:rFonts w:hint="eastAsia" w:ascii="方正仿宋_GBK" w:hAnsi="方正仿宋_GBK" w:eastAsia="方正仿宋_GBK" w:cs="方正仿宋_GBK"/>
          <w:i w:val="0"/>
          <w:caps w:val="0"/>
          <w:color w:val="000000" w:themeColor="text1"/>
          <w:spacing w:val="0"/>
          <w:kern w:val="0"/>
          <w:sz w:val="32"/>
          <w:szCs w:val="32"/>
          <w:shd w:val="clear" w:color="auto" w:fill="FFFFFF"/>
          <w:vertAlign w:val="baseline"/>
          <w:lang w:val="en-US" w:eastAsia="zh-CN" w:bidi="ar"/>
          <w14:textFill>
            <w14:solidFill>
              <w14:schemeClr w14:val="tx1"/>
            </w14:solidFill>
          </w14:textFill>
        </w:rPr>
        <w:t>实施单位：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南充市嘉陵区民政局、南充市嘉陵区鸢尾花社会工作服务中心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）</w:t>
      </w:r>
    </w:p>
    <w:p w14:paraId="06B1B5FE">
      <w:pP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sz w:val="32"/>
          <w:szCs w:val="32"/>
          <w:lang w:val="en-US" w:eastAsia="zh-CN"/>
        </w:rPr>
        <w:t>贵州省</w:t>
      </w:r>
    </w:p>
    <w:p w14:paraId="622F7169">
      <w:pPr>
        <w:numPr>
          <w:ilvl w:val="0"/>
          <w:numId w:val="0"/>
        </w:numPr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41.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银龄生辉·护苗黔行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ab/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（</w:t>
      </w:r>
      <w:r>
        <w:rPr>
          <w:rFonts w:hint="eastAsia" w:ascii="方正仿宋_GBK" w:hAnsi="方正仿宋_GBK" w:eastAsia="方正仿宋_GBK" w:cs="方正仿宋_GBK"/>
          <w:i w:val="0"/>
          <w:caps w:val="0"/>
          <w:color w:val="000000" w:themeColor="text1"/>
          <w:spacing w:val="0"/>
          <w:kern w:val="0"/>
          <w:sz w:val="32"/>
          <w:szCs w:val="32"/>
          <w:shd w:val="clear" w:color="auto" w:fill="FFFFFF"/>
          <w:vertAlign w:val="baseline"/>
          <w:lang w:val="en-US" w:eastAsia="zh-CN" w:bidi="ar"/>
          <w14:textFill>
            <w14:solidFill>
              <w14:schemeClr w14:val="tx1"/>
            </w14:solidFill>
          </w14:textFill>
        </w:rPr>
        <w:t>实施单位：贵州老年大学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）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ab/>
      </w:r>
    </w:p>
    <w:p w14:paraId="60407017">
      <w:pPr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小标宋简体" w:hAnsi="方正小标宋简体" w:eastAsia="方正小标宋简体" w:cs="方正小标宋简体"/>
          <w:sz w:val="32"/>
          <w:szCs w:val="32"/>
          <w:lang w:val="en-US" w:eastAsia="zh-CN"/>
        </w:rPr>
        <w:t>云南省</w:t>
      </w:r>
    </w:p>
    <w:p w14:paraId="2B4FF862">
      <w:pPr>
        <w:numPr>
          <w:ilvl w:val="0"/>
          <w:numId w:val="0"/>
        </w:numP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42.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银暖春城书香远 阅见未来岁月长—“银暖春城·阅见未来”银龄文化志愿服务典型案例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（</w:t>
      </w:r>
      <w:r>
        <w:rPr>
          <w:rFonts w:hint="eastAsia" w:ascii="方正仿宋_GBK" w:hAnsi="方正仿宋_GBK" w:eastAsia="方正仿宋_GBK" w:cs="方正仿宋_GBK"/>
          <w:i w:val="0"/>
          <w:caps w:val="0"/>
          <w:color w:val="000000" w:themeColor="text1"/>
          <w:spacing w:val="0"/>
          <w:kern w:val="0"/>
          <w:sz w:val="32"/>
          <w:szCs w:val="32"/>
          <w:shd w:val="clear" w:color="auto" w:fill="FFFFFF"/>
          <w:vertAlign w:val="baseline"/>
          <w:lang w:val="en-US" w:eastAsia="zh-CN" w:bidi="ar"/>
          <w14:textFill>
            <w14:solidFill>
              <w14:schemeClr w14:val="tx1"/>
            </w14:solidFill>
          </w14:textFill>
        </w:rPr>
        <w:t>实施单位：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昆明市老年人活动中心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）</w:t>
      </w:r>
    </w:p>
    <w:p w14:paraId="1E36047D">
      <w:pP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sz w:val="32"/>
          <w:szCs w:val="32"/>
          <w:lang w:val="en-US" w:eastAsia="zh-CN"/>
        </w:rPr>
        <w:t>西藏自治区</w:t>
      </w:r>
    </w:p>
    <w:p w14:paraId="0EBC1A11">
      <w:pPr>
        <w:numPr>
          <w:ilvl w:val="0"/>
          <w:numId w:val="0"/>
        </w:numP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43.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银龄护苗双向赋能——“代际融合·银龄护苗”志愿服务项目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ab/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（</w:t>
      </w:r>
      <w:r>
        <w:rPr>
          <w:rFonts w:hint="eastAsia" w:ascii="方正仿宋_GBK" w:hAnsi="方正仿宋_GBK" w:eastAsia="方正仿宋_GBK" w:cs="方正仿宋_GBK"/>
          <w:i w:val="0"/>
          <w:caps w:val="0"/>
          <w:color w:val="000000" w:themeColor="text1"/>
          <w:spacing w:val="0"/>
          <w:kern w:val="0"/>
          <w:sz w:val="32"/>
          <w:szCs w:val="32"/>
          <w:shd w:val="clear" w:color="auto" w:fill="FFFFFF"/>
          <w:vertAlign w:val="baseline"/>
          <w:lang w:val="en-US" w:eastAsia="zh-CN" w:bidi="ar"/>
          <w14:textFill>
            <w14:solidFill>
              <w14:schemeClr w14:val="tx1"/>
            </w14:solidFill>
          </w14:textFill>
        </w:rPr>
        <w:t>实施单位：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拉萨市堆龙德庆区民政和退役军人事务局、拉萨市堆龙德庆区晨曦社会工作服务中心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）</w:t>
      </w:r>
    </w:p>
    <w:p w14:paraId="7A0AAB60">
      <w:pP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sz w:val="32"/>
          <w:szCs w:val="32"/>
          <w:lang w:val="en-US" w:eastAsia="zh-CN"/>
        </w:rPr>
        <w:t>陕西省</w:t>
      </w:r>
    </w:p>
    <w:p w14:paraId="253B096E">
      <w:pP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44.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银发智库扎根农科城  志愿服务暖万家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ab/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（</w:t>
      </w:r>
      <w:r>
        <w:rPr>
          <w:rFonts w:hint="eastAsia" w:ascii="方正仿宋_GBK" w:hAnsi="方正仿宋_GBK" w:eastAsia="方正仿宋_GBK" w:cs="方正仿宋_GBK"/>
          <w:i w:val="0"/>
          <w:caps w:val="0"/>
          <w:color w:val="000000" w:themeColor="text1"/>
          <w:spacing w:val="0"/>
          <w:kern w:val="0"/>
          <w:sz w:val="32"/>
          <w:szCs w:val="32"/>
          <w:shd w:val="clear" w:color="auto" w:fill="FFFFFF"/>
          <w:vertAlign w:val="baseline"/>
          <w:lang w:val="en-US" w:eastAsia="zh-CN" w:bidi="ar"/>
          <w14:textFill>
            <w14:solidFill>
              <w14:schemeClr w14:val="tx1"/>
            </w14:solidFill>
          </w14:textFill>
        </w:rPr>
        <w:t>实施单位：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杨凌示范区民政局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）</w:t>
      </w:r>
    </w:p>
    <w:p w14:paraId="27E7840B">
      <w:pPr>
        <w:rPr>
          <w:rFonts w:hint="eastAsia" w:ascii="方正小标宋简体" w:hAnsi="方正小标宋简体" w:eastAsia="方正小标宋简体" w:cs="方正小标宋简体"/>
          <w:sz w:val="32"/>
          <w:szCs w:val="32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32"/>
          <w:szCs w:val="32"/>
          <w:lang w:val="en-US" w:eastAsia="zh-CN"/>
        </w:rPr>
        <w:t>甘肃省</w:t>
      </w:r>
    </w:p>
    <w:p w14:paraId="509927A5">
      <w:pP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45.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银龄警心映初心  老警调解助平安—“老警官调解室”典型案例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ab/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（</w:t>
      </w:r>
      <w:r>
        <w:rPr>
          <w:rFonts w:hint="eastAsia" w:ascii="方正仿宋_GBK" w:hAnsi="方正仿宋_GBK" w:eastAsia="方正仿宋_GBK" w:cs="方正仿宋_GBK"/>
          <w:i w:val="0"/>
          <w:caps w:val="0"/>
          <w:color w:val="000000" w:themeColor="text1"/>
          <w:spacing w:val="0"/>
          <w:kern w:val="0"/>
          <w:sz w:val="32"/>
          <w:szCs w:val="32"/>
          <w:shd w:val="clear" w:color="auto" w:fill="FFFFFF"/>
          <w:vertAlign w:val="baseline"/>
          <w:lang w:val="en-US" w:eastAsia="zh-CN" w:bidi="ar"/>
          <w14:textFill>
            <w14:solidFill>
              <w14:schemeClr w14:val="tx1"/>
            </w14:solidFill>
          </w14:textFill>
        </w:rPr>
        <w:t>实施单位：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兰州市公安局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）</w:t>
      </w:r>
    </w:p>
    <w:p w14:paraId="0BD38664">
      <w:pPr>
        <w:rPr>
          <w:rFonts w:hint="eastAsia" w:ascii="方正小标宋简体" w:hAnsi="方正小标宋简体" w:eastAsia="方正小标宋简体" w:cs="方正小标宋简体"/>
          <w:sz w:val="32"/>
          <w:szCs w:val="32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32"/>
          <w:szCs w:val="32"/>
          <w:lang w:val="en-US" w:eastAsia="zh-CN"/>
        </w:rPr>
        <w:t>青海省</w:t>
      </w:r>
    </w:p>
    <w:p w14:paraId="6635E58D">
      <w:pP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46.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以学聚老 以乐融邻 以治赋能—银龄学堂助力易地搬迁社区治理提质增效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（</w:t>
      </w:r>
      <w:r>
        <w:rPr>
          <w:rFonts w:hint="eastAsia" w:ascii="方正仿宋_GBK" w:hAnsi="方正仿宋_GBK" w:eastAsia="方正仿宋_GBK" w:cs="方正仿宋_GBK"/>
          <w:i w:val="0"/>
          <w:caps w:val="0"/>
          <w:color w:val="000000" w:themeColor="text1"/>
          <w:spacing w:val="0"/>
          <w:kern w:val="0"/>
          <w:sz w:val="32"/>
          <w:szCs w:val="32"/>
          <w:shd w:val="clear" w:color="auto" w:fill="FFFFFF"/>
          <w:vertAlign w:val="baseline"/>
          <w:lang w:val="en-US" w:eastAsia="zh-CN" w:bidi="ar"/>
          <w14:textFill>
            <w14:solidFill>
              <w14:schemeClr w14:val="tx1"/>
            </w14:solidFill>
          </w14:textFill>
        </w:rPr>
        <w:t>实施单位：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海东市乐都区岗沟街道七里店社区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）</w:t>
      </w:r>
    </w:p>
    <w:p w14:paraId="6C8074BC">
      <w:pPr>
        <w:numPr>
          <w:ilvl w:val="0"/>
          <w:numId w:val="0"/>
        </w:numPr>
        <w:rPr>
          <w:rFonts w:hint="eastAsia" w:ascii="方正小标宋简体" w:hAnsi="方正小标宋简体" w:eastAsia="方正小标宋简体" w:cs="方正小标宋简体"/>
          <w:sz w:val="32"/>
          <w:szCs w:val="32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32"/>
          <w:szCs w:val="32"/>
          <w:lang w:val="en-US" w:eastAsia="zh-CN"/>
        </w:rPr>
        <w:t>宁夏回族自治区</w:t>
      </w:r>
    </w:p>
    <w:p w14:paraId="0DC028BB">
      <w:pPr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47.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丹心聚力润乡野  余热躬耕展寸功—“银辉助农”志愿服务项目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ab/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（</w:t>
      </w:r>
      <w:r>
        <w:rPr>
          <w:rFonts w:hint="eastAsia" w:ascii="方正仿宋_GBK" w:hAnsi="方正仿宋_GBK" w:eastAsia="方正仿宋_GBK" w:cs="方正仿宋_GBK"/>
          <w:i w:val="0"/>
          <w:caps w:val="0"/>
          <w:color w:val="000000" w:themeColor="text1"/>
          <w:spacing w:val="0"/>
          <w:kern w:val="0"/>
          <w:sz w:val="32"/>
          <w:szCs w:val="32"/>
          <w:shd w:val="clear" w:color="auto" w:fill="FFFFFF"/>
          <w:vertAlign w:val="baseline"/>
          <w:lang w:val="en-US" w:eastAsia="zh-CN" w:bidi="ar"/>
          <w14:textFill>
            <w14:solidFill>
              <w14:schemeClr w14:val="tx1"/>
            </w14:solidFill>
          </w14:textFill>
        </w:rPr>
        <w:t>实施单位：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宁夏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回族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自治区党委老干部局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）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ab/>
      </w:r>
    </w:p>
    <w:p w14:paraId="2E4DA40F">
      <w:pPr>
        <w:numPr>
          <w:ilvl w:val="0"/>
          <w:numId w:val="0"/>
        </w:numPr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小标宋简体" w:hAnsi="方正小标宋简体" w:eastAsia="方正小标宋简体" w:cs="方正小标宋简体"/>
          <w:sz w:val="32"/>
          <w:szCs w:val="32"/>
          <w:lang w:val="en-US" w:eastAsia="zh-CN"/>
        </w:rPr>
        <w:t>新疆维吾尔自治区</w:t>
      </w:r>
    </w:p>
    <w:p w14:paraId="13DA5FD6">
      <w:pPr>
        <w:numPr>
          <w:ilvl w:val="0"/>
          <w:numId w:val="0"/>
        </w:numP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48.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“银龄聚力 情暖天山”新时代“银龄行动”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（</w:t>
      </w:r>
      <w:r>
        <w:rPr>
          <w:rFonts w:hint="eastAsia" w:ascii="方正仿宋_GBK" w:hAnsi="方正仿宋_GBK" w:eastAsia="方正仿宋_GBK" w:cs="方正仿宋_GBK"/>
          <w:i w:val="0"/>
          <w:caps w:val="0"/>
          <w:color w:val="000000" w:themeColor="text1"/>
          <w:spacing w:val="0"/>
          <w:kern w:val="0"/>
          <w:sz w:val="32"/>
          <w:szCs w:val="32"/>
          <w:shd w:val="clear" w:color="auto" w:fill="FFFFFF"/>
          <w:vertAlign w:val="baseline"/>
          <w:lang w:val="en-US" w:eastAsia="zh-CN" w:bidi="ar"/>
          <w14:textFill>
            <w14:solidFill>
              <w14:schemeClr w14:val="tx1"/>
            </w14:solidFill>
          </w14:textFill>
        </w:rPr>
        <w:t>实施单位：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新疆维吾尔自治区老龄工作委员会办公室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）</w:t>
      </w:r>
    </w:p>
    <w:p w14:paraId="41398351">
      <w:pPr>
        <w:numPr>
          <w:ilvl w:val="0"/>
          <w:numId w:val="0"/>
        </w:numPr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小标宋简体" w:hAnsi="方正小标宋简体" w:eastAsia="方正小标宋简体" w:cs="方正小标宋简体"/>
          <w:sz w:val="32"/>
          <w:szCs w:val="32"/>
          <w:lang w:val="en-US" w:eastAsia="zh-CN"/>
        </w:rPr>
        <w:t>新疆生产建设兵团</w:t>
      </w:r>
    </w:p>
    <w:p w14:paraId="29D3EAFF">
      <w:pPr>
        <w:numPr>
          <w:ilvl w:val="0"/>
          <w:numId w:val="0"/>
        </w:numP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49.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赓续红色血脉 助力文化润疆——兵团“老干部文化下基层”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“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银龄行动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”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典型案例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（</w:t>
      </w:r>
      <w:r>
        <w:rPr>
          <w:rFonts w:hint="eastAsia" w:ascii="方正仿宋_GBK" w:hAnsi="方正仿宋_GBK" w:eastAsia="方正仿宋_GBK" w:cs="方正仿宋_GBK"/>
          <w:i w:val="0"/>
          <w:caps w:val="0"/>
          <w:color w:val="000000" w:themeColor="text1"/>
          <w:spacing w:val="0"/>
          <w:kern w:val="0"/>
          <w:sz w:val="32"/>
          <w:szCs w:val="32"/>
          <w:shd w:val="clear" w:color="auto" w:fill="FFFFFF"/>
          <w:vertAlign w:val="baseline"/>
          <w:lang w:val="en-US" w:eastAsia="zh-CN" w:bidi="ar"/>
          <w14:textFill>
            <w14:solidFill>
              <w14:schemeClr w14:val="tx1"/>
            </w14:solidFill>
          </w14:textFill>
        </w:rPr>
        <w:t>实施单位：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新疆生产建设兵团党委老干部局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）</w:t>
      </w:r>
    </w:p>
    <w:p w14:paraId="5ADF68EC">
      <w:pP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50.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银龄医者守边疆  智援基层护健康—“百名银龄医疗卫生首席专家下基层”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“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银龄行动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”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典型案例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（</w:t>
      </w:r>
      <w:r>
        <w:rPr>
          <w:rFonts w:hint="eastAsia" w:ascii="方正仿宋_GBK" w:hAnsi="方正仿宋_GBK" w:eastAsia="方正仿宋_GBK" w:cs="方正仿宋_GBK"/>
          <w:i w:val="0"/>
          <w:caps w:val="0"/>
          <w:color w:val="000000" w:themeColor="text1"/>
          <w:spacing w:val="0"/>
          <w:kern w:val="0"/>
          <w:sz w:val="32"/>
          <w:szCs w:val="32"/>
          <w:shd w:val="clear" w:color="auto" w:fill="FFFFFF"/>
          <w:vertAlign w:val="baseline"/>
          <w:lang w:val="en-US" w:eastAsia="zh-CN" w:bidi="ar"/>
          <w14:textFill>
            <w14:solidFill>
              <w14:schemeClr w14:val="tx1"/>
            </w14:solidFill>
          </w14:textFill>
        </w:rPr>
        <w:t>实施单位：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新疆生产建设兵团卫生健康委员会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）</w:t>
      </w:r>
    </w:p>
    <w:p w14:paraId="4ABD051B">
      <w:pPr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ab/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ab/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ab/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D36F6388"/>
    <w:multiLevelType w:val="singleLevel"/>
    <w:tmpl w:val="D36F6388"/>
    <w:lvl w:ilvl="0" w:tentative="0">
      <w:start w:val="1"/>
      <w:numFmt w:val="decimal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doNotDisplayPageBoundaries w:val="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0926B8D"/>
    <w:rsid w:val="05487C8A"/>
    <w:rsid w:val="0DC57345"/>
    <w:rsid w:val="0E8C596F"/>
    <w:rsid w:val="1372626E"/>
    <w:rsid w:val="13F913C1"/>
    <w:rsid w:val="1C2D1D0B"/>
    <w:rsid w:val="21D93B3B"/>
    <w:rsid w:val="24274F31"/>
    <w:rsid w:val="2EAC003C"/>
    <w:rsid w:val="2EE26C57"/>
    <w:rsid w:val="3147543C"/>
    <w:rsid w:val="33C23086"/>
    <w:rsid w:val="468F2046"/>
    <w:rsid w:val="50926B8D"/>
    <w:rsid w:val="58F657DB"/>
    <w:rsid w:val="62870A35"/>
    <w:rsid w:val="787B3414"/>
    <w:rsid w:val="7FC71E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7</Pages>
  <Words>2298</Words>
  <Characters>2391</Characters>
  <Lines>0</Lines>
  <Paragraphs>0</Paragraphs>
  <TotalTime>2</TotalTime>
  <ScaleCrop>false</ScaleCrop>
  <LinksUpToDate>false</LinksUpToDate>
  <CharactersWithSpaces>2472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2026-10-16T04:29:00Z</dcterms:created>
  <dc:creator>l</dc:creator>
  <cp:lastModifiedBy>g</cp:lastModifiedBy>
  <cp:lastPrinted>2026-11-05T03:35:01Z</cp:lastPrinted>
  <dcterms:modified xsi:type="dcterms:W3CDTF">2026-11-05T03:35:58Z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ICV">
    <vt:lpwstr>5C418CB8B39B48DF80EAF7C602A79DAF_13</vt:lpwstr>
  </property>
  <property fmtid="{D5CDD505-2E9C-101B-9397-08002B2CF9AE}" pid="4" name="KSOTemplateDocerSaveRecord">
    <vt:lpwstr>eyJoZGlkIjoiNDgwOWM5ZTZiNDhmZTc4Y2RlOTIxOTk5OTE3NTcwZGIiLCJ1c2VySWQiOiIzMzkxOTYyNDQifQ==</vt:lpwstr>
  </property>
</Properties>
</file>